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BD8" w:rsidRPr="003F3FB5" w:rsidRDefault="001D2BD8" w:rsidP="001D2BD8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3F3FB5">
        <w:rPr>
          <w:rStyle w:val="c5"/>
          <w:rFonts w:ascii="Times New Roman" w:hAnsi="Times New Roman" w:cs="Times New Roman"/>
          <w:sz w:val="24"/>
          <w:szCs w:val="24"/>
        </w:rPr>
        <w:t xml:space="preserve">                                                                «Любая деятельность может быть</w:t>
      </w:r>
    </w:p>
    <w:p w:rsidR="001D2BD8" w:rsidRPr="003F3FB5" w:rsidRDefault="001D2BD8" w:rsidP="001D2BD8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3F3FB5">
        <w:rPr>
          <w:rStyle w:val="c5"/>
          <w:rFonts w:ascii="Times New Roman" w:hAnsi="Times New Roman" w:cs="Times New Roman"/>
          <w:sz w:val="24"/>
          <w:szCs w:val="24"/>
        </w:rPr>
        <w:t>                                                                  либо технологией, либо искусством.</w:t>
      </w:r>
    </w:p>
    <w:p w:rsidR="001D2BD8" w:rsidRPr="003F3FB5" w:rsidRDefault="001D2BD8" w:rsidP="001D2BD8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3F3FB5">
        <w:rPr>
          <w:rStyle w:val="c5"/>
          <w:rFonts w:ascii="Times New Roman" w:hAnsi="Times New Roman" w:cs="Times New Roman"/>
          <w:sz w:val="24"/>
          <w:szCs w:val="24"/>
        </w:rPr>
        <w:t>                                                                  Искусство основано на интуиции,</w:t>
      </w:r>
    </w:p>
    <w:p w:rsidR="001D2BD8" w:rsidRPr="003F3FB5" w:rsidRDefault="001D2BD8" w:rsidP="001D2BD8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3F3FB5">
        <w:rPr>
          <w:rStyle w:val="c5"/>
          <w:rFonts w:ascii="Times New Roman" w:hAnsi="Times New Roman" w:cs="Times New Roman"/>
          <w:sz w:val="24"/>
          <w:szCs w:val="24"/>
        </w:rPr>
        <w:t>                                                                  технология – на науке. С искусства</w:t>
      </w:r>
    </w:p>
    <w:p w:rsidR="001D2BD8" w:rsidRPr="003F3FB5" w:rsidRDefault="001D2BD8" w:rsidP="001D2BD8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3F3FB5">
        <w:rPr>
          <w:rStyle w:val="c5"/>
          <w:rFonts w:ascii="Times New Roman" w:hAnsi="Times New Roman" w:cs="Times New Roman"/>
          <w:sz w:val="24"/>
          <w:szCs w:val="24"/>
        </w:rPr>
        <w:t xml:space="preserve">                                                                  </w:t>
      </w:r>
      <w:r>
        <w:rPr>
          <w:rStyle w:val="c5"/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F3FB5">
        <w:rPr>
          <w:rStyle w:val="c5"/>
          <w:rFonts w:ascii="Times New Roman" w:hAnsi="Times New Roman" w:cs="Times New Roman"/>
          <w:sz w:val="24"/>
          <w:szCs w:val="24"/>
        </w:rPr>
        <w:t xml:space="preserve">всё начинается, технологией                                                                                                      </w:t>
      </w:r>
      <w:r>
        <w:rPr>
          <w:rStyle w:val="c5"/>
          <w:rFonts w:ascii="Times New Roman" w:hAnsi="Times New Roman" w:cs="Times New Roman"/>
          <w:sz w:val="24"/>
          <w:szCs w:val="24"/>
        </w:rPr>
        <w:t xml:space="preserve">             </w:t>
      </w:r>
      <w:r w:rsidRPr="003F3FB5">
        <w:rPr>
          <w:rStyle w:val="c5"/>
          <w:rFonts w:ascii="Times New Roman" w:hAnsi="Times New Roman" w:cs="Times New Roman"/>
          <w:sz w:val="24"/>
          <w:szCs w:val="24"/>
        </w:rPr>
        <w:t>заканчивается, чтобы затем всё</w:t>
      </w:r>
    </w:p>
    <w:p w:rsidR="001D2BD8" w:rsidRPr="003F3FB5" w:rsidRDefault="001D2BD8" w:rsidP="001D2BD8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3F3FB5">
        <w:rPr>
          <w:rStyle w:val="c5"/>
          <w:rFonts w:ascii="Times New Roman" w:hAnsi="Times New Roman" w:cs="Times New Roman"/>
          <w:sz w:val="24"/>
          <w:szCs w:val="24"/>
        </w:rPr>
        <w:t>                                                                  началось   сначала».  Беспалько В.П.</w:t>
      </w:r>
    </w:p>
    <w:p w:rsidR="001D2BD8" w:rsidRPr="00D21344" w:rsidRDefault="001D2BD8" w:rsidP="001D2BD8">
      <w:pPr>
        <w:pStyle w:val="a4"/>
        <w:rPr>
          <w:szCs w:val="24"/>
        </w:rPr>
      </w:pPr>
    </w:p>
    <w:p w:rsidR="001D2BD8" w:rsidRDefault="001D2BD8" w:rsidP="00E4071C">
      <w:pPr>
        <w:tabs>
          <w:tab w:val="left" w:pos="0"/>
          <w:tab w:val="left" w:pos="180"/>
        </w:tabs>
        <w:ind w:left="-360" w:firstLine="180"/>
        <w:jc w:val="center"/>
        <w:rPr>
          <w:b/>
          <w:sz w:val="28"/>
          <w:szCs w:val="28"/>
          <w:lang w:val="en-US"/>
        </w:rPr>
      </w:pPr>
    </w:p>
    <w:p w:rsidR="001D2BD8" w:rsidRDefault="001D2BD8" w:rsidP="00E4071C">
      <w:pPr>
        <w:tabs>
          <w:tab w:val="left" w:pos="0"/>
          <w:tab w:val="left" w:pos="180"/>
        </w:tabs>
        <w:ind w:left="-360" w:firstLine="180"/>
        <w:jc w:val="center"/>
        <w:rPr>
          <w:b/>
          <w:sz w:val="28"/>
          <w:szCs w:val="28"/>
          <w:lang w:val="en-US"/>
        </w:rPr>
      </w:pPr>
    </w:p>
    <w:p w:rsidR="00E4071C" w:rsidRDefault="00E4071C" w:rsidP="00E4071C">
      <w:pPr>
        <w:tabs>
          <w:tab w:val="left" w:pos="0"/>
          <w:tab w:val="left" w:pos="180"/>
        </w:tabs>
        <w:ind w:left="-360"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Алгоритм технологии «Создание ситуации успеха»</w:t>
      </w:r>
    </w:p>
    <w:p w:rsidR="00E4071C" w:rsidRPr="00E4071C" w:rsidRDefault="00E4071C" w:rsidP="005860EB">
      <w:pPr>
        <w:tabs>
          <w:tab w:val="left" w:pos="180"/>
        </w:tabs>
        <w:ind w:left="-360" w:firstLine="180"/>
        <w:jc w:val="center"/>
        <w:rPr>
          <w:b/>
        </w:rPr>
      </w:pP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Уважаемые коллеги! Сегодня мы поговорим с вами о педагогической техно</w:t>
      </w:r>
      <w:r>
        <w:rPr>
          <w:color w:val="333333"/>
        </w:rPr>
        <w:t>логии создания ситуации успеха и шо</w:t>
      </w:r>
      <w:proofErr w:type="gramStart"/>
      <w:r>
        <w:rPr>
          <w:color w:val="333333"/>
        </w:rPr>
        <w:t>у-</w:t>
      </w:r>
      <w:proofErr w:type="gramEnd"/>
      <w:r>
        <w:rPr>
          <w:color w:val="333333"/>
        </w:rPr>
        <w:t xml:space="preserve"> технологии. </w:t>
      </w:r>
      <w:r w:rsidRPr="00E4071C">
        <w:rPr>
          <w:color w:val="333333"/>
        </w:rPr>
        <w:t>Но прежде чем мы начнем, я предлагаю каждому из Вас стать капитаном корабля, пусть только в</w:t>
      </w:r>
      <w:r w:rsidR="001D2BD8" w:rsidRPr="001D2BD8">
        <w:rPr>
          <w:color w:val="333333"/>
        </w:rPr>
        <w:t xml:space="preserve"> </w:t>
      </w:r>
      <w:r w:rsidR="001D2BD8">
        <w:rPr>
          <w:color w:val="333333"/>
        </w:rPr>
        <w:t>вашем воображении</w:t>
      </w:r>
      <w:r w:rsidRPr="00E4071C">
        <w:rPr>
          <w:color w:val="333333"/>
        </w:rPr>
        <w:t xml:space="preserve">. У каждого корабля должно быть имя и Вам предлагается назвать свой корабль так, чтобы это название отражало Ваше </w:t>
      </w:r>
      <w:r w:rsidR="003E7F01">
        <w:rPr>
          <w:color w:val="333333"/>
        </w:rPr>
        <w:t xml:space="preserve">теперешнее </w:t>
      </w:r>
      <w:r w:rsidRPr="00E4071C">
        <w:rPr>
          <w:color w:val="333333"/>
        </w:rPr>
        <w:t>внутреннее состояние</w:t>
      </w:r>
      <w:r w:rsidR="003E7F01">
        <w:rPr>
          <w:color w:val="333333"/>
        </w:rPr>
        <w:t xml:space="preserve">. </w:t>
      </w:r>
      <w:r w:rsidRPr="00E4071C">
        <w:rPr>
          <w:color w:val="333333"/>
        </w:rPr>
        <w:t>А сейчас давайте пос</w:t>
      </w:r>
      <w:r w:rsidR="00DA79FE">
        <w:rPr>
          <w:color w:val="333333"/>
        </w:rPr>
        <w:t>мотрим видео.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jc w:val="center"/>
        <w:rPr>
          <w:color w:val="333333"/>
          <w:u w:val="single"/>
        </w:rPr>
      </w:pPr>
      <w:r w:rsidRPr="00E4071C">
        <w:rPr>
          <w:iCs/>
          <w:color w:val="333333"/>
          <w:u w:val="single"/>
        </w:rPr>
        <w:t>Прос</w:t>
      </w:r>
      <w:r w:rsidR="00DA79FE">
        <w:rPr>
          <w:iCs/>
          <w:color w:val="333333"/>
          <w:u w:val="single"/>
        </w:rPr>
        <w:t>мотр видео</w:t>
      </w:r>
      <w:r w:rsidR="001D2BD8">
        <w:rPr>
          <w:iCs/>
          <w:color w:val="333333"/>
          <w:u w:val="single"/>
        </w:rPr>
        <w:t xml:space="preserve"> «</w:t>
      </w:r>
      <w:r w:rsidR="00DA79FE">
        <w:rPr>
          <w:iCs/>
          <w:color w:val="333333"/>
          <w:u w:val="single"/>
        </w:rPr>
        <w:t xml:space="preserve"> Дарю хорошее настроение</w:t>
      </w:r>
      <w:r w:rsidR="001D2BD8">
        <w:rPr>
          <w:iCs/>
          <w:color w:val="333333"/>
          <w:u w:val="single"/>
        </w:rPr>
        <w:t>»</w:t>
      </w:r>
      <w:r w:rsidRPr="00E4071C">
        <w:rPr>
          <w:iCs/>
          <w:color w:val="333333"/>
          <w:u w:val="single"/>
        </w:rPr>
        <w:t>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Каждому человеку приятно получать комплименты в свой адрес. Но нужно не только получать комплименты, но и уметь их возвращать. И сейчас мы с вами поиграем в игру “Комплименты”.</w:t>
      </w:r>
    </w:p>
    <w:p w:rsidR="00E4071C" w:rsidRPr="00E4071C" w:rsidRDefault="00E4071C" w:rsidP="00E4071C">
      <w:pPr>
        <w:shd w:val="clear" w:color="auto" w:fill="FFFFFF"/>
        <w:spacing w:before="120" w:after="120" w:line="255" w:lineRule="atLeast"/>
        <w:outlineLvl w:val="2"/>
        <w:rPr>
          <w:b/>
          <w:bCs/>
        </w:rPr>
      </w:pPr>
      <w:r w:rsidRPr="00E4071C">
        <w:rPr>
          <w:b/>
          <w:bCs/>
        </w:rPr>
        <w:t>Игра “Комплименты”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Каждый человек должен сделать комплимент соседу слева.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b/>
          <w:bCs/>
          <w:color w:val="333333"/>
        </w:rPr>
        <w:t>Обязательные условия.</w:t>
      </w:r>
    </w:p>
    <w:p w:rsidR="00E4071C" w:rsidRPr="00E4071C" w:rsidRDefault="00E4071C" w:rsidP="00E4071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tLeast"/>
        <w:ind w:left="375"/>
        <w:rPr>
          <w:color w:val="333333"/>
        </w:rPr>
      </w:pPr>
      <w:r w:rsidRPr="00E4071C">
        <w:rPr>
          <w:color w:val="333333"/>
        </w:rPr>
        <w:t>Обращение по имени.</w:t>
      </w:r>
    </w:p>
    <w:p w:rsidR="00E4071C" w:rsidRPr="00E4071C" w:rsidRDefault="00E4071C" w:rsidP="00E4071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tLeast"/>
        <w:ind w:left="375"/>
        <w:rPr>
          <w:color w:val="333333"/>
        </w:rPr>
      </w:pPr>
      <w:r w:rsidRPr="00E4071C">
        <w:rPr>
          <w:color w:val="333333"/>
        </w:rPr>
        <w:t xml:space="preserve">Сказанное должно быть приятно не </w:t>
      </w:r>
      <w:proofErr w:type="gramStart"/>
      <w:r w:rsidRPr="00E4071C">
        <w:rPr>
          <w:color w:val="333333"/>
        </w:rPr>
        <w:t>говорящему</w:t>
      </w:r>
      <w:proofErr w:type="gramEnd"/>
      <w:r w:rsidRPr="00E4071C">
        <w:rPr>
          <w:color w:val="333333"/>
        </w:rPr>
        <w:t>, а слушающему.</w:t>
      </w:r>
    </w:p>
    <w:p w:rsidR="00E4071C" w:rsidRPr="00E4071C" w:rsidRDefault="00E4071C" w:rsidP="00E4071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tLeast"/>
        <w:ind w:left="375"/>
        <w:rPr>
          <w:color w:val="333333"/>
        </w:rPr>
      </w:pPr>
      <w:r w:rsidRPr="00E4071C">
        <w:rPr>
          <w:color w:val="333333"/>
        </w:rPr>
        <w:t>Тот, кому предназначался комплимент должен выразить слова благодарности и вернуть комплимент, начиная со слов</w:t>
      </w:r>
      <w:proofErr w:type="gramStart"/>
      <w:r w:rsidRPr="00E4071C">
        <w:rPr>
          <w:color w:val="333333"/>
        </w:rPr>
        <w:t xml:space="preserve"> :</w:t>
      </w:r>
      <w:proofErr w:type="gramEnd"/>
      <w:r w:rsidRPr="00E4071C">
        <w:rPr>
          <w:color w:val="333333"/>
        </w:rPr>
        <w:t xml:space="preserve"> “А вы…” или “А у вас…”.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b/>
          <w:bCs/>
          <w:color w:val="333333"/>
        </w:rPr>
        <w:t>Рефлексия.</w:t>
      </w:r>
    </w:p>
    <w:p w:rsidR="00E4071C" w:rsidRPr="00E4071C" w:rsidRDefault="00E4071C" w:rsidP="00E4071C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tLeast"/>
        <w:ind w:left="750"/>
        <w:rPr>
          <w:color w:val="333333"/>
        </w:rPr>
      </w:pPr>
      <w:r w:rsidRPr="00E4071C">
        <w:rPr>
          <w:color w:val="333333"/>
        </w:rPr>
        <w:t>Что вам больше понравилось  –  говорить комплименты или получать их?</w:t>
      </w:r>
    </w:p>
    <w:p w:rsidR="00E4071C" w:rsidRPr="00E4071C" w:rsidRDefault="00E4071C" w:rsidP="00E4071C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240" w:lineRule="atLeast"/>
        <w:ind w:left="750"/>
        <w:rPr>
          <w:color w:val="333333"/>
        </w:rPr>
      </w:pPr>
      <w:r w:rsidRPr="00E4071C">
        <w:rPr>
          <w:color w:val="333333"/>
        </w:rPr>
        <w:t>Какой комплимент вам понравился больше всего?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 xml:space="preserve">Сегодня мы поведем разговор о ситуации успеха, ее типах и создании ситуации успеха в практической деятельности </w:t>
      </w:r>
      <w:r>
        <w:rPr>
          <w:color w:val="333333"/>
        </w:rPr>
        <w:t>воспита</w:t>
      </w:r>
      <w:r w:rsidRPr="00E4071C">
        <w:rPr>
          <w:color w:val="333333"/>
        </w:rPr>
        <w:t>телей.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 xml:space="preserve">Очень часто в нашей повседневной работе нам приходится сталкиваться с нежеланием учащихся идти в школу, выполнять домашние задания, расширять запас своих знаний. 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 xml:space="preserve">Учитель должен создать источник внутренних сил ребенка, рождающий энергию для преодоления трудностей, желания учиться. Учитель должен создать такие условия. В которых ребенок испытывал бы уверенность в себе и внутреннее удовлетворение; он должен помнить, что ребенку необходимо помогать добиваться успеха </w:t>
      </w:r>
      <w:proofErr w:type="gramStart"/>
      <w:r w:rsidRPr="00E4071C">
        <w:rPr>
          <w:color w:val="333333"/>
        </w:rPr>
        <w:t>в</w:t>
      </w:r>
      <w:proofErr w:type="gramEnd"/>
      <w:r w:rsidRPr="00E4071C">
        <w:rPr>
          <w:color w:val="333333"/>
        </w:rPr>
        <w:t xml:space="preserve"> </w:t>
      </w:r>
      <w:r w:rsidR="00DE2AF0">
        <w:rPr>
          <w:color w:val="333333"/>
        </w:rPr>
        <w:t xml:space="preserve">воспитательной и </w:t>
      </w:r>
      <w:r w:rsidRPr="00E4071C">
        <w:rPr>
          <w:color w:val="333333"/>
        </w:rPr>
        <w:t>учебной деятельности. А для этого нужно создавать ситуацию успеха.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Что же такое, с научной точки зрения, ситуация успеха?</w:t>
      </w:r>
    </w:p>
    <w:p w:rsidR="00E4071C" w:rsidRPr="00E4071C" w:rsidRDefault="00E4071C" w:rsidP="00E4071C">
      <w:pPr>
        <w:shd w:val="clear" w:color="auto" w:fill="FFFFFF"/>
        <w:spacing w:before="120" w:after="120" w:line="255" w:lineRule="atLeast"/>
        <w:jc w:val="center"/>
        <w:outlineLvl w:val="2"/>
        <w:rPr>
          <w:b/>
          <w:bCs/>
        </w:rPr>
      </w:pPr>
      <w:r w:rsidRPr="00E4071C">
        <w:rPr>
          <w:b/>
          <w:bCs/>
        </w:rPr>
        <w:t>Неожиданная радость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lastRenderedPageBreak/>
        <w:t xml:space="preserve">Неожиданная радость – это чувство удовлетворения от того, что результаты деятельности </w:t>
      </w:r>
      <w:proofErr w:type="spellStart"/>
      <w:r w:rsidR="00DE2AF0">
        <w:rPr>
          <w:color w:val="333333"/>
        </w:rPr>
        <w:t>воспитаник</w:t>
      </w:r>
      <w:r w:rsidRPr="00E4071C">
        <w:rPr>
          <w:color w:val="333333"/>
        </w:rPr>
        <w:t>а</w:t>
      </w:r>
      <w:proofErr w:type="spellEnd"/>
      <w:r w:rsidRPr="00E4071C">
        <w:rPr>
          <w:color w:val="333333"/>
        </w:rPr>
        <w:t xml:space="preserve"> превзошли его ожидания. С педагогической точки зрения, как считает А. Белкин, неожиданная радость – это результат продуманной, подготовленной деятельности учителя. Учитель должен осознавать свою сопричастность к успеху, осмысливать творческое начало в своей деятельности, должен быть убежден в правильности применяемых методов. Трудно говорить о каких-то специальных приемах создания неожиданной радости. Но что-то общее все-таки существует. Можно выявить определенные закономерности, разработать своеобразные алгоритм педагогических действий.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Рассмотрим некоторые приемы “неожиданной” радости:</w:t>
      </w:r>
    </w:p>
    <w:p w:rsidR="00E4071C" w:rsidRPr="00E4071C" w:rsidRDefault="00E4071C" w:rsidP="00E4071C">
      <w:pPr>
        <w:shd w:val="clear" w:color="auto" w:fill="FFFFFF"/>
        <w:spacing w:before="120" w:after="120" w:line="255" w:lineRule="atLeast"/>
        <w:jc w:val="center"/>
        <w:outlineLvl w:val="2"/>
        <w:rPr>
          <w:b/>
          <w:bCs/>
        </w:rPr>
      </w:pPr>
      <w:r w:rsidRPr="00E4071C">
        <w:rPr>
          <w:b/>
          <w:bCs/>
        </w:rPr>
        <w:t>Прием “Лестница” или “Встань в строй”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Речь идет о ситуациях, когда учитель ведет воспитанника поступательно вверх, поднимаясь с ним по ступеням знаний, психологического самоопределения, обретения веры в себя и окружающих.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b/>
          <w:bCs/>
          <w:color w:val="333333"/>
        </w:rPr>
        <w:t>Алгоритм</w:t>
      </w:r>
      <w:r w:rsidRPr="00E4071C">
        <w:rPr>
          <w:color w:val="333333"/>
        </w:rPr>
        <w:t>: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i/>
          <w:iCs/>
          <w:color w:val="333333"/>
        </w:rPr>
        <w:t>1 шаг:</w:t>
      </w:r>
      <w:r w:rsidRPr="00E4071C">
        <w:rPr>
          <w:color w:val="333333"/>
        </w:rPr>
        <w:t> Психологическая атака. Суть состоит в том, чтобы переломить состояние психологического напряжения. Создание условий для вхождения в эмоциональный контакт.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i/>
          <w:iCs/>
          <w:color w:val="333333"/>
        </w:rPr>
        <w:t>2 шаг:</w:t>
      </w:r>
      <w:r w:rsidRPr="00E4071C">
        <w:rPr>
          <w:color w:val="333333"/>
        </w:rPr>
        <w:t> Эмоциональная блокировка. Суть состоит в том, чтобы локализовать, заблокировать состояние обиды, разочарования, потери веры в свои силы.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 xml:space="preserve">Самое главное – помочь ученику переосмыслить свой неуспех, найти его причину с позиции: “неуспех – случаен, успех – закономерен.” Важно переориентировать с пессимистической оценки событий </w:t>
      </w:r>
      <w:proofErr w:type="gramStart"/>
      <w:r w:rsidRPr="00E4071C">
        <w:rPr>
          <w:color w:val="333333"/>
        </w:rPr>
        <w:t>на</w:t>
      </w:r>
      <w:proofErr w:type="gramEnd"/>
      <w:r w:rsidRPr="00E4071C">
        <w:rPr>
          <w:color w:val="333333"/>
        </w:rPr>
        <w:t xml:space="preserve"> оптимистическую.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i/>
          <w:iCs/>
          <w:color w:val="333333"/>
        </w:rPr>
        <w:t>3 шаг: </w:t>
      </w:r>
      <w:r w:rsidRPr="00E4071C">
        <w:rPr>
          <w:color w:val="333333"/>
        </w:rPr>
        <w:t>Выбор главного направления. Необходимо установить не только очаг психологического напряжения личности, но и определить пути его нейтрализации.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i/>
          <w:iCs/>
          <w:color w:val="333333"/>
        </w:rPr>
        <w:t>4 шаг: </w:t>
      </w:r>
      <w:r w:rsidRPr="00E4071C">
        <w:rPr>
          <w:color w:val="333333"/>
        </w:rPr>
        <w:t>Выбор разных возможностей. Необходимо создать условия, при которых ученик, для которого создается ситуация успеха, имел примерно равные возможности проявить себя по сравнению с одноклассниками.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i/>
          <w:iCs/>
          <w:color w:val="333333"/>
        </w:rPr>
        <w:t>5 шаг: </w:t>
      </w:r>
      <w:r w:rsidRPr="00E4071C">
        <w:rPr>
          <w:color w:val="333333"/>
        </w:rPr>
        <w:t>Неожиданное сравнение. Может сработать единожды.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i/>
          <w:iCs/>
          <w:color w:val="333333"/>
        </w:rPr>
        <w:t>6 шаг:</w:t>
      </w:r>
      <w:r w:rsidRPr="00E4071C">
        <w:rPr>
          <w:color w:val="333333"/>
        </w:rPr>
        <w:t xml:space="preserve"> Стабилизация. Суть заключена в том, что приятная для отдельного учащегося общая реакция удивления для отдельного учащегося общая реакция удивления не оказалась единственной, чтобы неожиданная радость трансформировалась </w:t>
      </w:r>
      <w:proofErr w:type="gramStart"/>
      <w:r w:rsidRPr="00E4071C">
        <w:rPr>
          <w:color w:val="333333"/>
        </w:rPr>
        <w:t>в</w:t>
      </w:r>
      <w:proofErr w:type="gramEnd"/>
      <w:r w:rsidRPr="00E4071C">
        <w:rPr>
          <w:color w:val="333333"/>
        </w:rPr>
        <w:t xml:space="preserve"> сбывшуюся.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В педагогическом алгоритме ценность состоит не только в соблюдении последовательности всех операций, но и в постоянном подтверждению ее сомнению и стремлению нарушить сложившийся порядок, искать новые пути, новые сочетания действий.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 xml:space="preserve">Приведем пример к первому шагу алгоритма приема “Лестница”. Завести разговор с </w:t>
      </w:r>
      <w:r w:rsidR="00DE2AF0">
        <w:rPr>
          <w:color w:val="333333"/>
        </w:rPr>
        <w:t>воспитанником</w:t>
      </w:r>
      <w:r w:rsidRPr="00E4071C">
        <w:rPr>
          <w:color w:val="333333"/>
        </w:rPr>
        <w:t xml:space="preserve"> на больную для него тему будет трудно. Нужно поступить неожиданно, к примеру, написать и положить в дневник ученика записку: жду тебя в девять часов </w:t>
      </w:r>
      <w:r w:rsidR="00DE2AF0">
        <w:rPr>
          <w:color w:val="333333"/>
        </w:rPr>
        <w:t>(где)</w:t>
      </w:r>
      <w:r w:rsidRPr="00E4071C">
        <w:rPr>
          <w:color w:val="333333"/>
        </w:rPr>
        <w:t xml:space="preserve">. Записка позволяет легче вступить в контакт. Ведь у </w:t>
      </w:r>
      <w:r w:rsidR="00DE2AF0">
        <w:rPr>
          <w:color w:val="333333"/>
        </w:rPr>
        <w:t>воспитанни</w:t>
      </w:r>
      <w:r w:rsidRPr="00E4071C">
        <w:rPr>
          <w:color w:val="333333"/>
        </w:rPr>
        <w:t>ка был по отношению к учителю своего рода психологический барьер. Он мо</w:t>
      </w:r>
      <w:r w:rsidR="00DE2AF0">
        <w:rPr>
          <w:color w:val="333333"/>
        </w:rPr>
        <w:t>г</w:t>
      </w:r>
      <w:r w:rsidRPr="00E4071C">
        <w:rPr>
          <w:color w:val="333333"/>
        </w:rPr>
        <w:t xml:space="preserve"> его и не осознавать, но чувствовал. Свидание назначено поздно, чтобы думал, что пригласил кто-то из одноклассников. Во всяком случае, не учитель. Важно застать его врасплох. Чтобы не сумел выстроить психологическую защиту от вмешательства учителя в свой внутренний мир. Результат отличный! Ученик </w:t>
      </w:r>
      <w:proofErr w:type="gramStart"/>
      <w:r w:rsidRPr="00E4071C">
        <w:rPr>
          <w:color w:val="333333"/>
        </w:rPr>
        <w:t>на столько</w:t>
      </w:r>
      <w:proofErr w:type="gramEnd"/>
      <w:r w:rsidRPr="00E4071C">
        <w:rPr>
          <w:color w:val="333333"/>
        </w:rPr>
        <w:t xml:space="preserve"> поражен, что безропотно идет с учителем и принимает участие в разговоре. Это и является главной задачей “психологической атаки”.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b/>
          <w:bCs/>
          <w:i/>
          <w:iCs/>
          <w:color w:val="333333"/>
        </w:rPr>
        <w:lastRenderedPageBreak/>
        <w:t>Прием “Даю шанс”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Подготовленные педагогические ситуации, при которых ребенок получает возможность неожиданно раскрыть для самого себя собственные возможности. Подобные ситуации учитель может и не готовить специально, но его воспитательный дар проявится в том, что он этот момент не упустит, правильно его оценит, сумеет его материализовать.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b/>
          <w:bCs/>
          <w:i/>
          <w:iCs/>
          <w:color w:val="333333"/>
        </w:rPr>
        <w:t>Прием “Исповедь” или “Когда учитель плачет”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Этот прием можно применять в тех случаях, когда есть надежда, что искренне обращение учителя к лучшим чувствам детей получит понимание, породит ответный оклик. Как его применять – дело техники опыта, интуиции и культуры педагога. Здесь надо все точно просчитать, правильно спрогнозировать возможные реакции.</w:t>
      </w:r>
    </w:p>
    <w:p w:rsidR="00E4071C" w:rsidRPr="00DE2AF0" w:rsidRDefault="00E4071C" w:rsidP="00E4071C">
      <w:pPr>
        <w:shd w:val="clear" w:color="auto" w:fill="FFFFFF"/>
        <w:spacing w:before="120" w:after="120" w:line="255" w:lineRule="atLeast"/>
        <w:jc w:val="center"/>
        <w:outlineLvl w:val="2"/>
        <w:rPr>
          <w:b/>
          <w:bCs/>
        </w:rPr>
      </w:pPr>
      <w:r w:rsidRPr="00DE2AF0">
        <w:rPr>
          <w:b/>
          <w:bCs/>
        </w:rPr>
        <w:t>Общая радость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Общая радость состоит в том, что бы ученик достиг нужной для себя реакции коллектива. Она может быть подготовленной учителем или спонтанной, заметной или незаметной.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 xml:space="preserve">Общей радостью считают только те реакции коллектива, которые дают возможность ребенку почувствовать себя удовлетворенным, стимулируют его усилия. Общая радость – </w:t>
      </w:r>
      <w:proofErr w:type="gramStart"/>
      <w:r w:rsidRPr="00E4071C">
        <w:rPr>
          <w:color w:val="333333"/>
        </w:rPr>
        <w:t>это</w:t>
      </w:r>
      <w:proofErr w:type="gramEnd"/>
      <w:r w:rsidRPr="00E4071C">
        <w:rPr>
          <w:color w:val="333333"/>
        </w:rPr>
        <w:t xml:space="preserve"> прежде всего эмоциональный отклик окружающих на успех члена своего коллектива.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Радость тогда в радость, когда она воспринимается с остротой новизны, когда к ней нет привыкания, когда она доказывает рост ребенка, его прорыв к лучшему. Раскроем приемы, с помощью которых можно создать ситуацию успеха, вызывающую общую радость.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b/>
          <w:bCs/>
          <w:i/>
          <w:iCs/>
          <w:color w:val="333333"/>
        </w:rPr>
        <w:t>Прием “Следуй за нами”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Смысл состоит в том, чтобы разбудить дремлющую мысль ученика, дать ему возможность обрести радость признания в себе интеллектуальных сил. Реакция окружающих будет служить для него одновременно и сигналом пробуждения, и стимулом познания, и результатом усилий.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b/>
          <w:bCs/>
          <w:color w:val="333333"/>
        </w:rPr>
        <w:t>Алгоритм: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i/>
          <w:iCs/>
          <w:color w:val="333333"/>
        </w:rPr>
        <w:t>1 шаг:</w:t>
      </w:r>
      <w:r w:rsidRPr="00E4071C">
        <w:rPr>
          <w:color w:val="333333"/>
        </w:rPr>
        <w:t> диагностика интеллектуального фона. Пробуждение ума, когда ребенку хочется догнать ушедших вперед одноклассников.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i/>
          <w:iCs/>
          <w:color w:val="333333"/>
        </w:rPr>
        <w:t>2 шаг:</w:t>
      </w:r>
      <w:r w:rsidRPr="00E4071C">
        <w:rPr>
          <w:color w:val="333333"/>
        </w:rPr>
        <w:t> выбор интеллектуального спонсора. Проще, прикрепить сильного ученика. Для этого нужны побудительные мотивы, нужен взаимный интерес. Наиболее эффективный путь – привлечь к интеллектуальному спонсорству старшеклассника. Это дает много преимуществ.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i/>
          <w:iCs/>
          <w:color w:val="333333"/>
        </w:rPr>
        <w:t>3 шаг: </w:t>
      </w:r>
      <w:r w:rsidRPr="00E4071C">
        <w:rPr>
          <w:color w:val="333333"/>
        </w:rPr>
        <w:t>фиксация результата и его оценка. Необходимо, чтобы доброе дело не осталось вне поля зрения детского коллектива, получило бы его поддержку и самое главное – желание повторить, развить его.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Наиболее эффективный путь – привлечь к интеллектуальному спонсорству старшеклассника. Это дает много преимуществ. Здесь и реализация чувств “ старшего”, и осознание собственного интеллектуального “Я”. В тоже время слабому ученику лестно принимать помощь старшего, чувствовать его внимание. Он не испытывает свою унизительную слабость перед одноклассниками, у него существует аванс доверия к возможностям своего спонсора.</w:t>
      </w:r>
    </w:p>
    <w:p w:rsidR="00E4071C" w:rsidRPr="00DE2AF0" w:rsidRDefault="00E4071C" w:rsidP="00E4071C">
      <w:pPr>
        <w:shd w:val="clear" w:color="auto" w:fill="FFFFFF"/>
        <w:spacing w:before="120" w:after="120" w:line="255" w:lineRule="atLeast"/>
        <w:jc w:val="center"/>
        <w:outlineLvl w:val="2"/>
        <w:rPr>
          <w:b/>
          <w:bCs/>
        </w:rPr>
      </w:pPr>
      <w:r w:rsidRPr="00DE2AF0">
        <w:rPr>
          <w:b/>
          <w:bCs/>
        </w:rPr>
        <w:t>Прием “Эмоциональный всплеск” </w:t>
      </w:r>
      <w:r w:rsidRPr="00DE2AF0">
        <w:rPr>
          <w:b/>
          <w:bCs/>
        </w:rPr>
        <w:br/>
        <w:t>или “Ты так высоко взлетел”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 xml:space="preserve">Главная роль отведена учителю. Слова его, безусловно, экспромт, вдохновение, настоящий эмоциональный всплеск его искреннего стремления помочь ребенку, создать </w:t>
      </w:r>
      <w:r w:rsidRPr="00E4071C">
        <w:rPr>
          <w:color w:val="333333"/>
        </w:rPr>
        <w:lastRenderedPageBreak/>
        <w:t>ситуацию успеха. Колоссальный интеллектуальный потенциал скрывается в каждом ученике, если найти способ воспламенить этот заряд, высвободить его энергию, превратить в цепную реакцию, где пропитанное горячим чувством слово учителя рождает усилие, усилия рождают мысль, а мысль расщепляется на знание и ответное чувство признательности. В конечном итоге формируется вера в себя, вера в успех.</w:t>
      </w:r>
    </w:p>
    <w:p w:rsidR="00E4071C" w:rsidRPr="00DE2AF0" w:rsidRDefault="00E4071C" w:rsidP="00E4071C">
      <w:pPr>
        <w:shd w:val="clear" w:color="auto" w:fill="FFFFFF"/>
        <w:spacing w:before="120" w:after="120" w:line="255" w:lineRule="atLeast"/>
        <w:jc w:val="center"/>
        <w:outlineLvl w:val="2"/>
        <w:rPr>
          <w:b/>
          <w:bCs/>
        </w:rPr>
      </w:pPr>
      <w:r w:rsidRPr="00DE2AF0">
        <w:rPr>
          <w:b/>
          <w:bCs/>
        </w:rPr>
        <w:t>Прием “Обмен ролями” или о пользе занятий,</w:t>
      </w:r>
      <w:r w:rsidRPr="00DE2AF0">
        <w:rPr>
          <w:b/>
          <w:bCs/>
        </w:rPr>
        <w:br/>
        <w:t>которые ведутся неправильно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Обмен ролями дает возможность высветить скрытый до сих пор потенциал интеллектуальных эмоционально-волевых возможностей учащихся. Они как бы создают важный прецедент на будущее, разбиваясь на отдельные самостоятельные акты “обмена ролями”, превращаясь из формы деловой игры в специфический прием создания ситуации успеха.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Девиз этого приема: “Чем ярче личность, тем ярче коллектив”.</w:t>
      </w:r>
    </w:p>
    <w:p w:rsidR="00E4071C" w:rsidRPr="00DE2AF0" w:rsidRDefault="00E4071C" w:rsidP="00E4071C">
      <w:pPr>
        <w:shd w:val="clear" w:color="auto" w:fill="FFFFFF"/>
        <w:spacing w:before="120" w:after="120" w:line="255" w:lineRule="atLeast"/>
        <w:jc w:val="center"/>
        <w:outlineLvl w:val="2"/>
        <w:rPr>
          <w:b/>
          <w:bCs/>
        </w:rPr>
      </w:pPr>
      <w:r w:rsidRPr="00DE2AF0">
        <w:rPr>
          <w:b/>
          <w:bCs/>
        </w:rPr>
        <w:t>Прием “Заражение” </w:t>
      </w:r>
      <w:r w:rsidRPr="00DE2AF0">
        <w:rPr>
          <w:b/>
          <w:bCs/>
        </w:rPr>
        <w:br/>
        <w:t>или “Где это видано, где это слыхано”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 xml:space="preserve">В педагогике заражение может быть очень эффективным средством оздоровления атмосферы коллектива, источником успеха и общей радости. Педагогическое заражение построено на точном расчете, в котором главное – выбор </w:t>
      </w:r>
      <w:proofErr w:type="spellStart"/>
      <w:r w:rsidRPr="00E4071C">
        <w:rPr>
          <w:color w:val="333333"/>
        </w:rPr>
        <w:t>гносионосителя</w:t>
      </w:r>
      <w:proofErr w:type="spellEnd"/>
      <w:r w:rsidRPr="00E4071C">
        <w:rPr>
          <w:color w:val="333333"/>
        </w:rPr>
        <w:t>, то есть мощного источника интеллектуального заражения</w:t>
      </w:r>
      <w:proofErr w:type="gramStart"/>
      <w:r w:rsidRPr="00E4071C">
        <w:rPr>
          <w:color w:val="333333"/>
        </w:rPr>
        <w:t xml:space="preserve"> .</w:t>
      </w:r>
      <w:proofErr w:type="gramEnd"/>
      <w:r w:rsidRPr="00E4071C">
        <w:rPr>
          <w:color w:val="333333"/>
        </w:rPr>
        <w:t xml:space="preserve"> “Заразить” коллектив интеллектуальной радостью можно в том случае, если успех отдельного школьника станет стимулом для успеха других, перерастет в успех многих, а осознание этого успеха вызовет радость всех.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Механизм заражения: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i/>
          <w:iCs/>
          <w:color w:val="333333"/>
        </w:rPr>
        <w:t>1 шаг:</w:t>
      </w:r>
      <w:r w:rsidRPr="00E4071C">
        <w:rPr>
          <w:color w:val="333333"/>
        </w:rPr>
        <w:t> позитивное единство эмоционального и интеллектуального фона коллектива.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i/>
          <w:iCs/>
          <w:color w:val="333333"/>
        </w:rPr>
        <w:t>2 шаг:</w:t>
      </w:r>
      <w:r w:rsidRPr="00E4071C">
        <w:rPr>
          <w:color w:val="333333"/>
        </w:rPr>
        <w:t xml:space="preserve"> выбор </w:t>
      </w:r>
      <w:proofErr w:type="spellStart"/>
      <w:r w:rsidRPr="00E4071C">
        <w:rPr>
          <w:color w:val="333333"/>
        </w:rPr>
        <w:t>гносионосителя</w:t>
      </w:r>
      <w:proofErr w:type="spellEnd"/>
      <w:r w:rsidRPr="00E4071C">
        <w:rPr>
          <w:color w:val="333333"/>
        </w:rPr>
        <w:t>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i/>
          <w:iCs/>
          <w:color w:val="333333"/>
        </w:rPr>
        <w:t>3 шаг: </w:t>
      </w:r>
      <w:r w:rsidRPr="00E4071C">
        <w:rPr>
          <w:color w:val="333333"/>
        </w:rPr>
        <w:t>создание ситуации состязательности и педагогически целесообразного соперничества.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i/>
          <w:iCs/>
          <w:color w:val="333333"/>
        </w:rPr>
        <w:t>4 шаг: </w:t>
      </w:r>
      <w:r w:rsidRPr="00E4071C">
        <w:rPr>
          <w:color w:val="333333"/>
        </w:rPr>
        <w:t>выбор адекватных стимулов состязания “заражения”.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 xml:space="preserve">Механизм “заражения” построен на передаче настроения от одной </w:t>
      </w:r>
      <w:proofErr w:type="spellStart"/>
      <w:r w:rsidRPr="00E4071C">
        <w:rPr>
          <w:color w:val="333333"/>
        </w:rPr>
        <w:t>микрогруппы</w:t>
      </w:r>
      <w:proofErr w:type="spellEnd"/>
      <w:r w:rsidRPr="00E4071C">
        <w:rPr>
          <w:color w:val="333333"/>
        </w:rPr>
        <w:t xml:space="preserve"> к другой. Роль </w:t>
      </w:r>
      <w:proofErr w:type="spellStart"/>
      <w:r w:rsidRPr="00E4071C">
        <w:rPr>
          <w:color w:val="333333"/>
        </w:rPr>
        <w:t>гносионосителя</w:t>
      </w:r>
      <w:proofErr w:type="spellEnd"/>
      <w:r w:rsidRPr="00E4071C">
        <w:rPr>
          <w:color w:val="333333"/>
        </w:rPr>
        <w:t xml:space="preserve"> заключается в материализации этих настроений, в их оформлении. В результате повышается интеллектуальный фон коллектива, проявляется феномен сопереживания. Вырастает самоуважение коллектива в целом. Именно в этом феномене и заключается глубокий смысл “общей радости”.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 xml:space="preserve">Общая радость не представляет собой однородного целого, она всегда отражает сумму успехов нескольких </w:t>
      </w:r>
      <w:proofErr w:type="spellStart"/>
      <w:r w:rsidRPr="00E4071C">
        <w:rPr>
          <w:color w:val="333333"/>
        </w:rPr>
        <w:t>микрогрупп</w:t>
      </w:r>
      <w:proofErr w:type="spellEnd"/>
      <w:r w:rsidRPr="00E4071C">
        <w:rPr>
          <w:color w:val="333333"/>
        </w:rPr>
        <w:t xml:space="preserve"> школьников. Ее осознание, переживание определяется ролью этих </w:t>
      </w:r>
      <w:proofErr w:type="spellStart"/>
      <w:r w:rsidRPr="00E4071C">
        <w:rPr>
          <w:color w:val="333333"/>
        </w:rPr>
        <w:t>микрогрупп</w:t>
      </w:r>
      <w:proofErr w:type="spellEnd"/>
      <w:r w:rsidRPr="00E4071C">
        <w:rPr>
          <w:color w:val="333333"/>
        </w:rPr>
        <w:t xml:space="preserve">. Главное в том, чтобы в достижениях школьника окружающие видели результаты своего труда, а сам ребенок понимал, что его радость – это радость поддержки, радость состояния “своего </w:t>
      </w:r>
      <w:proofErr w:type="gramStart"/>
      <w:r w:rsidRPr="00E4071C">
        <w:rPr>
          <w:color w:val="333333"/>
        </w:rPr>
        <w:t>среди</w:t>
      </w:r>
      <w:proofErr w:type="gramEnd"/>
      <w:r w:rsidRPr="00E4071C">
        <w:rPr>
          <w:color w:val="333333"/>
        </w:rPr>
        <w:t xml:space="preserve"> своих”.</w:t>
      </w:r>
    </w:p>
    <w:p w:rsidR="00E4071C" w:rsidRPr="00DE2AF0" w:rsidRDefault="00E4071C" w:rsidP="00E4071C">
      <w:pPr>
        <w:shd w:val="clear" w:color="auto" w:fill="FFFFFF"/>
        <w:spacing w:before="120" w:after="120" w:line="255" w:lineRule="atLeast"/>
        <w:jc w:val="center"/>
        <w:outlineLvl w:val="2"/>
        <w:rPr>
          <w:b/>
          <w:bCs/>
        </w:rPr>
      </w:pPr>
      <w:r w:rsidRPr="00DE2AF0">
        <w:rPr>
          <w:b/>
          <w:bCs/>
        </w:rPr>
        <w:t>Радость познания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Нужно вспомнить о мотивах – внутреннего побудителя к деятельности, отражающего потребности личности. Выделяют пять основных мотивов учения.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 xml:space="preserve">Непосредственно </w:t>
      </w:r>
      <w:proofErr w:type="gramStart"/>
      <w:r w:rsidRPr="00E4071C">
        <w:rPr>
          <w:color w:val="333333"/>
        </w:rPr>
        <w:t>побуждающие</w:t>
      </w:r>
      <w:proofErr w:type="gramEnd"/>
      <w:r w:rsidRPr="00E4071C">
        <w:rPr>
          <w:color w:val="333333"/>
        </w:rPr>
        <w:t xml:space="preserve"> – наименее социально значимые, связанные с удовлетворением сиюминутных потребностей (стремление получить отметку).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 xml:space="preserve">Перспективно </w:t>
      </w:r>
      <w:proofErr w:type="gramStart"/>
      <w:r w:rsidRPr="00E4071C">
        <w:rPr>
          <w:color w:val="333333"/>
        </w:rPr>
        <w:t>побуждающие</w:t>
      </w:r>
      <w:proofErr w:type="gramEnd"/>
      <w:r w:rsidRPr="00E4071C">
        <w:rPr>
          <w:color w:val="333333"/>
        </w:rPr>
        <w:t xml:space="preserve"> – более социально значимые, связанные с удовлетворением широких, длительных по времени потребностей (получить образование)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lastRenderedPageBreak/>
        <w:t>Моральные мотивы – социально значимые, связанные с пониманием учебы, как нравственного долга человека перед обществом, семьей.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Мотивы общения – социально значимые, связанные с потребностью быть в коллективе.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 xml:space="preserve">Все эти мотивы важно учитывать, использовать, развивать. Но нет более ценных мотивов для учебы, чем интеллектуальные, в основе которых лежит потребность познавать мир, когда важен не столько результат, сколько процесс познания. Радость учебного процесса и радость познания тесно связаны друг с другом, но это не </w:t>
      </w:r>
      <w:proofErr w:type="gramStart"/>
      <w:r w:rsidRPr="00E4071C">
        <w:rPr>
          <w:color w:val="333333"/>
        </w:rPr>
        <w:t>одно и тоже</w:t>
      </w:r>
      <w:proofErr w:type="gramEnd"/>
      <w:r w:rsidRPr="00E4071C">
        <w:rPr>
          <w:color w:val="333333"/>
        </w:rPr>
        <w:t>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Учебный труд может доставлять радость не столько от познания нового, сколько от других факторов. Радость познания по своей сути альтруистична</w:t>
      </w:r>
      <w:proofErr w:type="gramStart"/>
      <w:r w:rsidRPr="00E4071C">
        <w:rPr>
          <w:color w:val="333333"/>
        </w:rPr>
        <w:t xml:space="preserve"> .</w:t>
      </w:r>
      <w:proofErr w:type="gramEnd"/>
      <w:r w:rsidRPr="00E4071C">
        <w:rPr>
          <w:color w:val="333333"/>
        </w:rPr>
        <w:t xml:space="preserve"> Познание опирается на самообразование, на самопознание. Радость познания не может вырасти на пустом месте, не может </w:t>
      </w:r>
      <w:proofErr w:type="gramStart"/>
      <w:r w:rsidRPr="00E4071C">
        <w:rPr>
          <w:color w:val="333333"/>
        </w:rPr>
        <w:t>родится</w:t>
      </w:r>
      <w:proofErr w:type="gramEnd"/>
      <w:r w:rsidRPr="00E4071C">
        <w:rPr>
          <w:color w:val="333333"/>
        </w:rPr>
        <w:t xml:space="preserve"> без серьезных причин. Ее главное условие – общение.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Выращивание познавательного интереса и есть предмет заботы учителя, формирующего радость познания.</w:t>
      </w:r>
    </w:p>
    <w:p w:rsidR="00E4071C" w:rsidRPr="00DE2AF0" w:rsidRDefault="00E4071C" w:rsidP="00E4071C">
      <w:pPr>
        <w:shd w:val="clear" w:color="auto" w:fill="FFFFFF"/>
        <w:spacing w:before="120" w:after="120" w:line="255" w:lineRule="atLeast"/>
        <w:jc w:val="center"/>
        <w:outlineLvl w:val="2"/>
        <w:rPr>
          <w:b/>
          <w:bCs/>
        </w:rPr>
      </w:pPr>
      <w:r w:rsidRPr="00DE2AF0">
        <w:rPr>
          <w:b/>
          <w:bCs/>
        </w:rPr>
        <w:t>Прием “Эврика”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Суть состоит в том, чтобы создать условия, при которых ребенок, выполняя учебное задание, неожиданно для себя пришел к выводу, раскрывающему неизвестные для него ранее возможности. Он должен получить интересный результат, открывший перспективу познания. Заслуга учителя будет состоять в том, чтобы не только заметить это личное “открытие”, но и всячески поддержать ребенка, поставить перед ним новые, более серьезные задачи, вдохновить на их решение. Нужно помнить, что: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–  успех открытия надо долго и терпеливо готовить, открывая ребенку возможные связи, отношения между тем, что он достиг, и тем, что ему пока достичь не удается;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–  ребенку следует постоянно внушать, что он может достичь недоступного, что в нем хватит сил, ума. Нужно внушение, поддержка, установка на завтрашнюю радость;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–  ребенок должен быть убежден, что успехом он обязан, прежде всего, самому себе.</w:t>
      </w:r>
    </w:p>
    <w:p w:rsidR="00E4071C" w:rsidRPr="00DE2AF0" w:rsidRDefault="00E4071C" w:rsidP="00E4071C">
      <w:pPr>
        <w:shd w:val="clear" w:color="auto" w:fill="FFFFFF"/>
        <w:spacing w:before="120" w:after="120" w:line="255" w:lineRule="atLeast"/>
        <w:jc w:val="center"/>
        <w:outlineLvl w:val="2"/>
        <w:rPr>
          <w:b/>
          <w:bCs/>
        </w:rPr>
      </w:pPr>
      <w:r w:rsidRPr="00DE2AF0">
        <w:rPr>
          <w:b/>
          <w:bCs/>
        </w:rPr>
        <w:t>Прием “Линия горизонта”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Однажды открыв для себя увлекательность поиска, погружения в мир неведомого, школьник может уже постоянно стремиться к поиску, не считаясь с трудностями, неудачами. У него будет формироваться уважительное отношение к возможностям человеческого разума.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 xml:space="preserve">Если учитель делает учеников свидетелями своих раздумий, если он показывает движение своих мыслей в решении каких-то поставленных проблем, если он подводит ученика к тому рубежу, у которого они могут сделать самостоятельный вывод и испытать радость от подобного “озарения”, </w:t>
      </w:r>
      <w:proofErr w:type="gramStart"/>
      <w:r w:rsidRPr="00E4071C">
        <w:rPr>
          <w:color w:val="333333"/>
        </w:rPr>
        <w:t>значит</w:t>
      </w:r>
      <w:proofErr w:type="gramEnd"/>
      <w:r w:rsidRPr="00E4071C">
        <w:rPr>
          <w:color w:val="333333"/>
        </w:rPr>
        <w:t xml:space="preserve"> он создал ситуацию, в которой даже интеллектуально пассивный ученик может почувствовать себя творческой личностью. Важно искать новые пути, пускай неожиданные, противоречивые на первый взгляд:</w:t>
      </w:r>
    </w:p>
    <w:p w:rsidR="00E4071C" w:rsidRPr="00DE2AF0" w:rsidRDefault="00E4071C" w:rsidP="00E4071C">
      <w:pPr>
        <w:shd w:val="clear" w:color="auto" w:fill="FFFFFF"/>
        <w:spacing w:before="120" w:after="120" w:line="255" w:lineRule="atLeast"/>
        <w:jc w:val="center"/>
        <w:outlineLvl w:val="2"/>
        <w:rPr>
          <w:b/>
          <w:bCs/>
        </w:rPr>
      </w:pPr>
      <w:r w:rsidRPr="00DE2AF0">
        <w:rPr>
          <w:b/>
          <w:bCs/>
        </w:rPr>
        <w:t>Алгоритм создания ситуации успеха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 xml:space="preserve">Без ощущения успеха у ребенка пропадает интерес к школе и учебным занятиям, но достижение успеха в его учебной деятельности затруднено рядом обстоятельств, среди которых можно назвать недостаток знаний и умений, психологические и физиологические особенности развития, </w:t>
      </w:r>
      <w:proofErr w:type="gramStart"/>
      <w:r w:rsidRPr="00E4071C">
        <w:rPr>
          <w:color w:val="333333"/>
        </w:rPr>
        <w:t>слабая</w:t>
      </w:r>
      <w:proofErr w:type="gramEnd"/>
      <w:r w:rsidRPr="00E4071C">
        <w:rPr>
          <w:color w:val="333333"/>
        </w:rPr>
        <w:t xml:space="preserve"> </w:t>
      </w:r>
      <w:proofErr w:type="spellStart"/>
      <w:r w:rsidRPr="00E4071C">
        <w:rPr>
          <w:color w:val="333333"/>
        </w:rPr>
        <w:t>саморегуляция</w:t>
      </w:r>
      <w:proofErr w:type="spellEnd"/>
      <w:r w:rsidRPr="00E4071C">
        <w:rPr>
          <w:color w:val="333333"/>
        </w:rPr>
        <w:t xml:space="preserve"> и другие. Поэтому педагогически оправдано создание для школьника ситуации успеха – субъективное переживание удовлетворения от процесса и результата </w:t>
      </w:r>
      <w:proofErr w:type="gramStart"/>
      <w:r w:rsidRPr="00E4071C">
        <w:rPr>
          <w:color w:val="333333"/>
        </w:rPr>
        <w:t xml:space="preserve">( </w:t>
      </w:r>
      <w:proofErr w:type="gramEnd"/>
      <w:r w:rsidRPr="00E4071C">
        <w:rPr>
          <w:color w:val="333333"/>
        </w:rPr>
        <w:t xml:space="preserve">все целиком или какой-то части) самостоятельно выполненной деятельности. Технологически эта помощь обеспечивается рядом операций, которые осуществляются в психологической атмосфере радости и одобрения, создаваемые вербальными (речевыми) и не вербальными (мимико-пластическими) средствами. </w:t>
      </w:r>
      <w:r w:rsidRPr="00E4071C">
        <w:rPr>
          <w:color w:val="333333"/>
        </w:rPr>
        <w:lastRenderedPageBreak/>
        <w:t>Подбадривающие слова и мягкие интонации, мелодичность речи и корректность обращений, так же как открытая поза и доброжелательная мимика, создают в сочетании благоприятный психологический фон, помогающий ребенку справиться с поставленной перед ними задачей.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b/>
          <w:bCs/>
          <w:color w:val="333333"/>
        </w:rPr>
        <w:t>1. </w:t>
      </w:r>
      <w:r w:rsidRPr="00E4071C">
        <w:rPr>
          <w:color w:val="333333"/>
        </w:rPr>
        <w:t>Снятие страха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Помогает преодолеть неуверенность в собственных силах, робость, боязнь самого дела и оценки окружающих.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“Мы все пробуем и ищем, только так может что-то получиться”.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“Люди учатся на своих ошибках и находят другие способы решения”.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“Контрольная работа довольно легкая, этот материал мы с вами проходили”.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b/>
          <w:bCs/>
          <w:color w:val="333333"/>
        </w:rPr>
        <w:t>2. </w:t>
      </w:r>
      <w:r w:rsidRPr="00E4071C">
        <w:rPr>
          <w:color w:val="333333"/>
        </w:rPr>
        <w:t>Авансирование успешного результата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 xml:space="preserve">Помогает учителю выразить свою твердую убежденность в том, что его ученик обязательно справиться с поставленной задачей. Это, в свою очередь, внушает ребенку </w:t>
      </w:r>
      <w:proofErr w:type="gramStart"/>
      <w:r w:rsidRPr="00E4071C">
        <w:rPr>
          <w:color w:val="333333"/>
        </w:rPr>
        <w:t>уверенность в</w:t>
      </w:r>
      <w:proofErr w:type="gramEnd"/>
      <w:r w:rsidRPr="00E4071C">
        <w:rPr>
          <w:color w:val="333333"/>
        </w:rPr>
        <w:t xml:space="preserve"> свои силы и возможности.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“У вас обязательно получится”.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“Я даже не сомневаюсь в успешном результате”.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b/>
          <w:bCs/>
          <w:color w:val="333333"/>
        </w:rPr>
        <w:t>3. </w:t>
      </w:r>
      <w:r w:rsidRPr="00E4071C">
        <w:rPr>
          <w:color w:val="333333"/>
        </w:rPr>
        <w:t>Скрытое инструктирование ребенка в способах и формах совершения деятельности.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Помогает ребенку избежать поражения.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Достигается путем намека, пожелания.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 xml:space="preserve">“Возможно, лучше всего начать </w:t>
      </w:r>
      <w:proofErr w:type="gramStart"/>
      <w:r w:rsidRPr="00E4071C">
        <w:rPr>
          <w:color w:val="333333"/>
        </w:rPr>
        <w:t>с</w:t>
      </w:r>
      <w:proofErr w:type="gramEnd"/>
      <w:r w:rsidRPr="00E4071C">
        <w:rPr>
          <w:color w:val="333333"/>
        </w:rPr>
        <w:t>…..”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“Выполняя работу, не забудьте о…..”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b/>
          <w:bCs/>
          <w:color w:val="333333"/>
        </w:rPr>
        <w:t>4.</w:t>
      </w:r>
      <w:r w:rsidRPr="00E4071C">
        <w:rPr>
          <w:color w:val="333333"/>
        </w:rPr>
        <w:t> Внесение мотива.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Показывает ребенку ради чего, ради кого совершается эта деятельность, кому будет хорошо после выполнения.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“Без твоей помощи твоим товарищам не справиться…”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b/>
          <w:bCs/>
          <w:color w:val="333333"/>
        </w:rPr>
        <w:t>5. </w:t>
      </w:r>
      <w:r w:rsidRPr="00E4071C">
        <w:rPr>
          <w:color w:val="333333"/>
        </w:rPr>
        <w:t>Персональная исключительность.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Обозначает важность усилий ребенка в предстоящей или совершаемой деятельности.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“Только ты и мог бы….”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“Только тебе я и могу доверить…”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“Ни к кому, кроме тебя, я не могу обратиться с этой просьбой…”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b/>
          <w:bCs/>
          <w:color w:val="333333"/>
        </w:rPr>
        <w:t>6. </w:t>
      </w:r>
      <w:r w:rsidRPr="00E4071C">
        <w:rPr>
          <w:color w:val="333333"/>
        </w:rPr>
        <w:t>Мобилизация активности или педагогическое внушение.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Побуждает к выполнению конкретных действий.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“Нам уже не терпится начать работу…”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“Так хочется поскорее увидеть…”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b/>
          <w:bCs/>
          <w:color w:val="333333"/>
        </w:rPr>
        <w:t>7. </w:t>
      </w:r>
      <w:r w:rsidRPr="00E4071C">
        <w:rPr>
          <w:color w:val="333333"/>
        </w:rPr>
        <w:t>Высокая оценка детали.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Помогает эмоционально пережить успех не результата в целом, а какой-то его отдельной детали.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“Тебе особенно удалось то объяснение”.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“Больше всего мне в твоей работе понравилось…”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lastRenderedPageBreak/>
        <w:t>“Наивысшей похвалы заслуживает эта часть твоей работы”.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 xml:space="preserve">Ситуация успеха особенно важна в работе с детьми, поведение которых осложнено целым рядом внешних и внутренних причин, поскольку позволяет снять у них агрессию, преодолеть изолированность и пассивность. Вместе с этим школьный учитель довольно часто сталкивается с другой проблемой   –  когда благополучный </w:t>
      </w:r>
      <w:proofErr w:type="gramStart"/>
      <w:r w:rsidRPr="00E4071C">
        <w:rPr>
          <w:color w:val="333333"/>
        </w:rPr>
        <w:t>и</w:t>
      </w:r>
      <w:proofErr w:type="gramEnd"/>
      <w:r w:rsidRPr="00E4071C">
        <w:rPr>
          <w:color w:val="333333"/>
        </w:rPr>
        <w:t xml:space="preserve"> в общем-то успевающий ученик, считая, что успех ему гарантирован предыдущими заслугами, перестает прилагать усилия в учебе, пускает все на самотек. В подобном случае ситуация успеха, создаваемая педагогом, приобретает форму своеобразного слоеного пирога, где </w:t>
      </w:r>
      <w:proofErr w:type="gramStart"/>
      <w:r w:rsidRPr="00E4071C">
        <w:rPr>
          <w:color w:val="333333"/>
        </w:rPr>
        <w:t>между</w:t>
      </w:r>
      <w:proofErr w:type="gramEnd"/>
      <w:r w:rsidRPr="00E4071C">
        <w:rPr>
          <w:color w:val="333333"/>
        </w:rPr>
        <w:t xml:space="preserve"> </w:t>
      </w:r>
      <w:proofErr w:type="gramStart"/>
      <w:r w:rsidRPr="00E4071C">
        <w:rPr>
          <w:color w:val="333333"/>
        </w:rPr>
        <w:t>слоям</w:t>
      </w:r>
      <w:proofErr w:type="gramEnd"/>
      <w:r w:rsidRPr="00E4071C">
        <w:rPr>
          <w:color w:val="333333"/>
        </w:rPr>
        <w:t xml:space="preserve"> теста (между двумя ситуациями успеха) располагается начинка (ситуация неуспеха).</w:t>
      </w:r>
    </w:p>
    <w:p w:rsidR="00E4071C" w:rsidRPr="00E4071C" w:rsidRDefault="00E4071C" w:rsidP="00E4071C">
      <w:pPr>
        <w:shd w:val="clear" w:color="auto" w:fill="FFFFFF"/>
        <w:spacing w:after="120" w:line="240" w:lineRule="atLeast"/>
        <w:rPr>
          <w:color w:val="333333"/>
        </w:rPr>
      </w:pPr>
      <w:r w:rsidRPr="00E4071C">
        <w:rPr>
          <w:color w:val="333333"/>
        </w:rPr>
        <w:t>Ситуация неуспеха  –  это субъектное эмоциональное переживание неудовлетворения собой в ходе и результате совершения деятельности. Она не может рассматриваться в отрыве от ситуации успеха, а только лишь как этап при переходе от одного успеха к другому.</w:t>
      </w:r>
    </w:p>
    <w:p w:rsidR="00E4071C" w:rsidRPr="00E4071C" w:rsidRDefault="00E4071C" w:rsidP="005860EB">
      <w:pPr>
        <w:tabs>
          <w:tab w:val="left" w:pos="180"/>
        </w:tabs>
        <w:ind w:left="-360" w:firstLine="180"/>
        <w:jc w:val="center"/>
        <w:rPr>
          <w:b/>
        </w:rPr>
      </w:pPr>
    </w:p>
    <w:p w:rsidR="005860EB" w:rsidRDefault="009817C3" w:rsidP="00DE2AF0">
      <w:pPr>
        <w:tabs>
          <w:tab w:val="left" w:pos="1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Алгоритм </w:t>
      </w:r>
      <w:r w:rsidR="005860EB">
        <w:rPr>
          <w:b/>
          <w:sz w:val="28"/>
          <w:szCs w:val="28"/>
        </w:rPr>
        <w:t>«Шоу-технологии»</w:t>
      </w:r>
    </w:p>
    <w:p w:rsidR="005860EB" w:rsidRDefault="005860EB" w:rsidP="005860EB">
      <w:pPr>
        <w:tabs>
          <w:tab w:val="left" w:pos="180"/>
        </w:tabs>
        <w:ind w:left="-360"/>
        <w:jc w:val="both"/>
      </w:pPr>
      <w:r>
        <w:t xml:space="preserve">В нашей школе с использованием этой технологии готовятся и проводятся такие мероприятия как </w:t>
      </w:r>
      <w:r w:rsidRPr="00961C53">
        <w:t>«</w:t>
      </w:r>
      <w:r>
        <w:t>Битва титанов</w:t>
      </w:r>
      <w:r w:rsidRPr="00961C53">
        <w:t xml:space="preserve">», </w:t>
      </w:r>
      <w:r>
        <w:t xml:space="preserve"> «Своя игра», «Эруди</w:t>
      </w:r>
      <w:proofErr w:type="gramStart"/>
      <w:r>
        <w:t>т</w:t>
      </w:r>
      <w:r w:rsidR="009817C3">
        <w:t>-</w:t>
      </w:r>
      <w:proofErr w:type="gramEnd"/>
      <w:r>
        <w:t xml:space="preserve"> шоу»   Общим в их проведении являются три особенности:</w:t>
      </w:r>
    </w:p>
    <w:p w:rsidR="005860EB" w:rsidRDefault="005860EB" w:rsidP="005860EB">
      <w:pPr>
        <w:tabs>
          <w:tab w:val="left" w:pos="180"/>
        </w:tabs>
        <w:ind w:left="-180"/>
        <w:jc w:val="both"/>
      </w:pPr>
      <w:r>
        <w:t>Деление участников на выступающих  («сцена») и зрителей («зал»).</w:t>
      </w:r>
    </w:p>
    <w:p w:rsidR="005860EB" w:rsidRDefault="005860EB" w:rsidP="005860EB">
      <w:pPr>
        <w:tabs>
          <w:tab w:val="left" w:pos="180"/>
        </w:tabs>
        <w:ind w:left="-180"/>
        <w:jc w:val="both"/>
      </w:pPr>
      <w:proofErr w:type="spellStart"/>
      <w:r>
        <w:t>Соревновательность</w:t>
      </w:r>
      <w:proofErr w:type="spellEnd"/>
      <w:r>
        <w:t xml:space="preserve"> на сцене.</w:t>
      </w:r>
    </w:p>
    <w:p w:rsidR="005860EB" w:rsidRDefault="005860EB" w:rsidP="005860EB">
      <w:pPr>
        <w:tabs>
          <w:tab w:val="left" w:pos="180"/>
        </w:tabs>
        <w:ind w:left="-180"/>
        <w:jc w:val="both"/>
      </w:pPr>
      <w:r>
        <w:t>Заготовленный организаторами сценарий.</w:t>
      </w:r>
    </w:p>
    <w:p w:rsidR="005860EB" w:rsidRDefault="005860EB" w:rsidP="005860EB">
      <w:pPr>
        <w:tabs>
          <w:tab w:val="left" w:pos="180"/>
        </w:tabs>
        <w:ind w:left="-360" w:firstLine="180"/>
        <w:jc w:val="both"/>
      </w:pPr>
      <w:r>
        <w:t xml:space="preserve">Все три особенности – обязательные признаки. К этим признакам не относятся такие мероприятия, как обычный концерт (нет </w:t>
      </w:r>
      <w:proofErr w:type="spellStart"/>
      <w:r>
        <w:t>соревновательности</w:t>
      </w:r>
      <w:proofErr w:type="spellEnd"/>
      <w:r>
        <w:t>), проведение классической новогодней ёлки (нет устойчивого деления на «зал» и «сцену), КТД (нет «зала-сцены»; «сценарий», план действий разрабатывает не отдельные организаторы, а все участники дела.)</w:t>
      </w:r>
    </w:p>
    <w:p w:rsidR="005860EB" w:rsidRPr="005860EB" w:rsidRDefault="005860EB" w:rsidP="005860EB">
      <w:pPr>
        <w:tabs>
          <w:tab w:val="left" w:pos="180"/>
        </w:tabs>
        <w:ind w:left="-360" w:firstLine="180"/>
        <w:jc w:val="both"/>
        <w:rPr>
          <w:u w:val="single"/>
        </w:rPr>
      </w:pPr>
      <w:r w:rsidRPr="005860EB">
        <w:rPr>
          <w:u w:val="single"/>
        </w:rPr>
        <w:t>Цели данной технологии:</w:t>
      </w:r>
    </w:p>
    <w:p w:rsidR="005860EB" w:rsidRDefault="005860EB" w:rsidP="005860EB">
      <w:pPr>
        <w:tabs>
          <w:tab w:val="left" w:pos="180"/>
        </w:tabs>
        <w:ind w:left="-360" w:firstLine="180"/>
        <w:jc w:val="both"/>
      </w:pPr>
      <w:r>
        <w:t>Результаты (они же цели, если мыслить технологически):</w:t>
      </w:r>
    </w:p>
    <w:p w:rsidR="005860EB" w:rsidRDefault="005860EB" w:rsidP="005860EB">
      <w:pPr>
        <w:tabs>
          <w:tab w:val="left" w:pos="180"/>
        </w:tabs>
        <w:ind w:left="-360" w:firstLine="180"/>
        <w:jc w:val="both"/>
      </w:pPr>
      <w:r>
        <w:t>Для «зала» - опыт эмоционального регулирования в культурных формах.</w:t>
      </w:r>
    </w:p>
    <w:p w:rsidR="005860EB" w:rsidRDefault="005860EB" w:rsidP="005860EB">
      <w:pPr>
        <w:tabs>
          <w:tab w:val="left" w:pos="180"/>
        </w:tabs>
        <w:ind w:left="-360" w:firstLine="180"/>
        <w:jc w:val="both"/>
      </w:pPr>
      <w:r>
        <w:t xml:space="preserve">Для активных участников («сцена») – опыт </w:t>
      </w:r>
      <w:proofErr w:type="gramStart"/>
      <w:r>
        <w:t>индивидуальной</w:t>
      </w:r>
      <w:proofErr w:type="gramEnd"/>
      <w:r>
        <w:t xml:space="preserve"> и совместной публичной </w:t>
      </w:r>
      <w:proofErr w:type="spellStart"/>
      <w:r>
        <w:t>соревновательности</w:t>
      </w:r>
      <w:proofErr w:type="spellEnd"/>
      <w:r>
        <w:t>.</w:t>
      </w:r>
    </w:p>
    <w:p w:rsidR="005860EB" w:rsidRDefault="005860EB" w:rsidP="005860EB">
      <w:pPr>
        <w:tabs>
          <w:tab w:val="left" w:pos="180"/>
        </w:tabs>
        <w:ind w:left="-360" w:firstLine="180"/>
        <w:jc w:val="both"/>
      </w:pPr>
    </w:p>
    <w:p w:rsidR="005860EB" w:rsidRPr="005860EB" w:rsidRDefault="005860EB" w:rsidP="005860EB">
      <w:pPr>
        <w:tabs>
          <w:tab w:val="left" w:pos="180"/>
        </w:tabs>
        <w:ind w:left="-360" w:firstLine="180"/>
        <w:jc w:val="both"/>
        <w:rPr>
          <w:u w:val="single"/>
        </w:rPr>
      </w:pPr>
      <w:r w:rsidRPr="005860EB">
        <w:rPr>
          <w:u w:val="single"/>
        </w:rPr>
        <w:t>Структура</w:t>
      </w:r>
    </w:p>
    <w:p w:rsidR="005860EB" w:rsidRPr="005860EB" w:rsidRDefault="005860EB" w:rsidP="005860EB">
      <w:pPr>
        <w:tabs>
          <w:tab w:val="left" w:pos="180"/>
        </w:tabs>
        <w:ind w:left="-360" w:firstLine="180"/>
        <w:jc w:val="both"/>
        <w:rPr>
          <w:u w:val="single"/>
        </w:rPr>
      </w:pPr>
      <w:r>
        <w:t xml:space="preserve">Как и </w:t>
      </w:r>
      <w:proofErr w:type="gramStart"/>
      <w:r>
        <w:t>любом</w:t>
      </w:r>
      <w:proofErr w:type="gramEnd"/>
      <w:r>
        <w:t xml:space="preserve"> педагогическом действе есть </w:t>
      </w:r>
      <w:r w:rsidRPr="005860EB">
        <w:rPr>
          <w:u w:val="single"/>
        </w:rPr>
        <w:t>три блока: подготовка – реализация – анализ итогов.</w:t>
      </w:r>
    </w:p>
    <w:p w:rsidR="005860EB" w:rsidRPr="005860EB" w:rsidRDefault="005860EB" w:rsidP="005860EB">
      <w:pPr>
        <w:tabs>
          <w:tab w:val="left" w:pos="180"/>
        </w:tabs>
        <w:ind w:left="-360" w:firstLine="180"/>
        <w:jc w:val="both"/>
        <w:rPr>
          <w:u w:val="single"/>
        </w:rPr>
      </w:pPr>
      <w:r w:rsidRPr="005860EB">
        <w:rPr>
          <w:u w:val="single"/>
        </w:rPr>
        <w:t>Подготовка:</w:t>
      </w:r>
    </w:p>
    <w:p w:rsidR="005860EB" w:rsidRDefault="005860EB" w:rsidP="005860EB">
      <w:pPr>
        <w:numPr>
          <w:ilvl w:val="0"/>
          <w:numId w:val="2"/>
        </w:numPr>
        <w:tabs>
          <w:tab w:val="left" w:pos="180"/>
        </w:tabs>
        <w:ind w:left="-360" w:firstLine="180"/>
        <w:jc w:val="both"/>
      </w:pPr>
      <w:r>
        <w:t>решение принимается педагогом (учителями-организаторами, педагогом с выбранным формальным или неформальным активом) на основе идей, предложений взрослых, актива ребят;</w:t>
      </w:r>
    </w:p>
    <w:p w:rsidR="005860EB" w:rsidRDefault="005860EB" w:rsidP="005860EB">
      <w:pPr>
        <w:numPr>
          <w:ilvl w:val="0"/>
          <w:numId w:val="2"/>
        </w:numPr>
        <w:tabs>
          <w:tab w:val="left" w:pos="180"/>
        </w:tabs>
        <w:ind w:left="-360" w:firstLine="180"/>
        <w:jc w:val="both"/>
      </w:pPr>
      <w:r>
        <w:t>планирование, проектирование осуществляется педагогом (педагогами, активом ребят). «Массы» (будущие участники) к планированию, выдвижению идей по организации шоу, праздника не привлекаются, но в творческой подготовке шоу, праздника, по заданию организаторов-проектировщиков могут в той или иной мере участвовать.</w:t>
      </w:r>
    </w:p>
    <w:p w:rsidR="005860EB" w:rsidRDefault="005860EB" w:rsidP="005860EB">
      <w:pPr>
        <w:tabs>
          <w:tab w:val="left" w:pos="180"/>
        </w:tabs>
        <w:ind w:left="-360" w:firstLine="180"/>
        <w:jc w:val="both"/>
      </w:pPr>
      <w:r w:rsidRPr="005860EB">
        <w:rPr>
          <w:u w:val="single"/>
        </w:rPr>
        <w:t>Реализация</w:t>
      </w:r>
      <w:r>
        <w:rPr>
          <w:b/>
        </w:rPr>
        <w:t xml:space="preserve"> </w:t>
      </w:r>
      <w:r>
        <w:t xml:space="preserve">проекта, плана, проведение праздника основана на использовании элементов </w:t>
      </w:r>
      <w:proofErr w:type="spellStart"/>
      <w:r>
        <w:t>соревновательности</w:t>
      </w:r>
      <w:proofErr w:type="spellEnd"/>
      <w:r>
        <w:t xml:space="preserve">, импровизации  или игры, приёмов создания общей эмоциональной атмосферы. </w:t>
      </w:r>
      <w:proofErr w:type="spellStart"/>
      <w:r>
        <w:t>Соревновательность</w:t>
      </w:r>
      <w:proofErr w:type="spellEnd"/>
      <w:r>
        <w:t xml:space="preserve"> подразумевает процедуру оценивания и подведения итогов.</w:t>
      </w:r>
    </w:p>
    <w:p w:rsidR="005860EB" w:rsidRDefault="005860EB" w:rsidP="005860EB">
      <w:pPr>
        <w:tabs>
          <w:tab w:val="left" w:pos="180"/>
          <w:tab w:val="left" w:pos="540"/>
        </w:tabs>
        <w:ind w:left="-360" w:firstLine="180"/>
        <w:jc w:val="both"/>
      </w:pPr>
      <w:r w:rsidRPr="005860EB">
        <w:rPr>
          <w:u w:val="single"/>
        </w:rPr>
        <w:t>Анализ итогов</w:t>
      </w:r>
      <w:r>
        <w:t xml:space="preserve"> проводится на уровне организаторов (педагогов и актива ребят).</w:t>
      </w:r>
    </w:p>
    <w:p w:rsidR="005860EB" w:rsidRDefault="005860EB" w:rsidP="005860EB">
      <w:pPr>
        <w:tabs>
          <w:tab w:val="left" w:pos="180"/>
          <w:tab w:val="left" w:pos="540"/>
        </w:tabs>
        <w:ind w:left="-360" w:firstLine="180"/>
        <w:jc w:val="both"/>
      </w:pPr>
    </w:p>
    <w:p w:rsidR="005860EB" w:rsidRPr="009817C3" w:rsidRDefault="005860EB" w:rsidP="005860EB">
      <w:pPr>
        <w:tabs>
          <w:tab w:val="left" w:pos="180"/>
          <w:tab w:val="left" w:pos="540"/>
        </w:tabs>
        <w:ind w:left="-360" w:firstLine="180"/>
        <w:jc w:val="center"/>
        <w:rPr>
          <w:b/>
          <w:u w:val="single"/>
        </w:rPr>
      </w:pPr>
      <w:r w:rsidRPr="009817C3">
        <w:rPr>
          <w:b/>
          <w:u w:val="single"/>
        </w:rPr>
        <w:t>Основные предметы проектирования</w:t>
      </w:r>
    </w:p>
    <w:p w:rsidR="005860EB" w:rsidRDefault="005860EB" w:rsidP="005860EB">
      <w:pPr>
        <w:tabs>
          <w:tab w:val="left" w:pos="0"/>
          <w:tab w:val="left" w:pos="180"/>
        </w:tabs>
        <w:ind w:left="-360" w:firstLine="180"/>
        <w:jc w:val="both"/>
      </w:pPr>
      <w:r>
        <w:t>Задания «на сцене» (командам, участникам), работа с залом, способ оценивания, сценарий для ведущего оформление зала и сцены.</w:t>
      </w:r>
    </w:p>
    <w:p w:rsidR="005860EB" w:rsidRDefault="005860EB" w:rsidP="005860EB">
      <w:pPr>
        <w:tabs>
          <w:tab w:val="left" w:pos="0"/>
          <w:tab w:val="left" w:pos="180"/>
        </w:tabs>
        <w:ind w:left="-360" w:firstLine="180"/>
        <w:jc w:val="both"/>
      </w:pPr>
      <w:r w:rsidRPr="005860EB">
        <w:rPr>
          <w:u w:val="single"/>
        </w:rPr>
        <w:lastRenderedPageBreak/>
        <w:t>Исходное условие</w:t>
      </w:r>
      <w:r>
        <w:rPr>
          <w:b/>
        </w:rPr>
        <w:t xml:space="preserve"> </w:t>
      </w:r>
      <w:proofErr w:type="gramStart"/>
      <w:r>
        <w:rPr>
          <w:b/>
        </w:rPr>
        <w:t>–</w:t>
      </w:r>
      <w:r>
        <w:t>н</w:t>
      </w:r>
      <w:proofErr w:type="gramEnd"/>
      <w:r>
        <w:t>аличие группы организаторов:</w:t>
      </w:r>
    </w:p>
    <w:p w:rsidR="005860EB" w:rsidRDefault="005860EB" w:rsidP="005860EB">
      <w:pPr>
        <w:numPr>
          <w:ilvl w:val="0"/>
          <w:numId w:val="3"/>
        </w:numPr>
        <w:tabs>
          <w:tab w:val="clear" w:pos="1800"/>
          <w:tab w:val="left" w:pos="0"/>
          <w:tab w:val="left" w:pos="180"/>
          <w:tab w:val="num" w:pos="900"/>
        </w:tabs>
        <w:ind w:left="-360" w:firstLine="180"/>
        <w:jc w:val="both"/>
      </w:pPr>
      <w:r>
        <w:t>один  педагог (классный руководитель, вожатый);</w:t>
      </w:r>
    </w:p>
    <w:p w:rsidR="005860EB" w:rsidRDefault="005860EB" w:rsidP="005860EB">
      <w:pPr>
        <w:numPr>
          <w:ilvl w:val="0"/>
          <w:numId w:val="3"/>
        </w:numPr>
        <w:tabs>
          <w:tab w:val="clear" w:pos="1800"/>
          <w:tab w:val="left" w:pos="0"/>
          <w:tab w:val="left" w:pos="180"/>
          <w:tab w:val="num" w:pos="900"/>
        </w:tabs>
        <w:ind w:left="-360" w:firstLine="180"/>
        <w:jc w:val="both"/>
      </w:pPr>
      <w:r>
        <w:t>группа педагогов;</w:t>
      </w:r>
    </w:p>
    <w:p w:rsidR="005860EB" w:rsidRDefault="005860EB" w:rsidP="005860EB">
      <w:pPr>
        <w:numPr>
          <w:ilvl w:val="0"/>
          <w:numId w:val="3"/>
        </w:numPr>
        <w:tabs>
          <w:tab w:val="clear" w:pos="1800"/>
          <w:tab w:val="left" w:pos="0"/>
          <w:tab w:val="left" w:pos="180"/>
          <w:tab w:val="num" w:pos="900"/>
        </w:tabs>
        <w:ind w:left="-360" w:firstLine="180"/>
        <w:jc w:val="both"/>
      </w:pPr>
      <w:r>
        <w:t>педагог с группой ребят;</w:t>
      </w:r>
    </w:p>
    <w:p w:rsidR="005860EB" w:rsidRDefault="005860EB" w:rsidP="005860EB">
      <w:pPr>
        <w:numPr>
          <w:ilvl w:val="0"/>
          <w:numId w:val="3"/>
        </w:numPr>
        <w:tabs>
          <w:tab w:val="clear" w:pos="1800"/>
          <w:tab w:val="left" w:pos="0"/>
          <w:tab w:val="left" w:pos="180"/>
          <w:tab w:val="num" w:pos="900"/>
        </w:tabs>
        <w:ind w:left="-360" w:firstLine="180"/>
        <w:jc w:val="both"/>
      </w:pPr>
      <w:r>
        <w:t>группа педагогов с группой ребят.</w:t>
      </w:r>
    </w:p>
    <w:p w:rsidR="005860EB" w:rsidRPr="00CE7939" w:rsidRDefault="005860EB" w:rsidP="005860EB">
      <w:pPr>
        <w:tabs>
          <w:tab w:val="left" w:pos="0"/>
          <w:tab w:val="left" w:pos="180"/>
        </w:tabs>
        <w:ind w:left="-360" w:firstLine="180"/>
      </w:pPr>
      <w:r w:rsidRPr="005860EB">
        <w:rPr>
          <w:u w:val="single"/>
        </w:rPr>
        <w:t>Задачи</w:t>
      </w:r>
      <w:r>
        <w:rPr>
          <w:b/>
        </w:rPr>
        <w:t xml:space="preserve"> </w:t>
      </w:r>
      <w:r w:rsidRPr="00CE7939">
        <w:t>групп организаторов:</w:t>
      </w:r>
    </w:p>
    <w:p w:rsidR="005860EB" w:rsidRPr="00CE7939" w:rsidRDefault="005860EB" w:rsidP="005860EB">
      <w:pPr>
        <w:numPr>
          <w:ilvl w:val="0"/>
          <w:numId w:val="4"/>
        </w:numPr>
        <w:tabs>
          <w:tab w:val="clear" w:pos="1800"/>
          <w:tab w:val="left" w:pos="0"/>
          <w:tab w:val="left" w:pos="180"/>
          <w:tab w:val="num" w:pos="900"/>
        </w:tabs>
        <w:ind w:left="-360" w:firstLine="180"/>
      </w:pPr>
      <w:r w:rsidRPr="00CE7939">
        <w:t>разработка или поиск сценария шоу;</w:t>
      </w:r>
    </w:p>
    <w:p w:rsidR="005860EB" w:rsidRPr="00CE7939" w:rsidRDefault="005860EB" w:rsidP="005860EB">
      <w:pPr>
        <w:numPr>
          <w:ilvl w:val="0"/>
          <w:numId w:val="4"/>
        </w:numPr>
        <w:tabs>
          <w:tab w:val="clear" w:pos="1800"/>
          <w:tab w:val="left" w:pos="0"/>
          <w:tab w:val="left" w:pos="180"/>
          <w:tab w:val="num" w:pos="900"/>
        </w:tabs>
        <w:ind w:left="-360" w:firstLine="180"/>
      </w:pPr>
      <w:r w:rsidRPr="00CE7939">
        <w:t xml:space="preserve">подготовка шоу по позициям «сцена», «зал», ведущий, процедура оценивания, </w:t>
      </w:r>
    </w:p>
    <w:p w:rsidR="005860EB" w:rsidRPr="00CE7939" w:rsidRDefault="005860EB" w:rsidP="005860EB">
      <w:pPr>
        <w:tabs>
          <w:tab w:val="left" w:pos="0"/>
          <w:tab w:val="left" w:pos="180"/>
        </w:tabs>
        <w:ind w:left="-360" w:firstLine="180"/>
      </w:pPr>
      <w:r w:rsidRPr="00CE7939">
        <w:t xml:space="preserve">      оформление;</w:t>
      </w:r>
    </w:p>
    <w:p w:rsidR="005860EB" w:rsidRDefault="005860EB" w:rsidP="005860EB">
      <w:pPr>
        <w:numPr>
          <w:ilvl w:val="0"/>
          <w:numId w:val="5"/>
        </w:numPr>
        <w:tabs>
          <w:tab w:val="clear" w:pos="2160"/>
          <w:tab w:val="left" w:pos="0"/>
          <w:tab w:val="left" w:pos="180"/>
          <w:tab w:val="num" w:pos="1260"/>
        </w:tabs>
        <w:ind w:left="-360" w:firstLine="180"/>
        <w:rPr>
          <w:b/>
        </w:rPr>
      </w:pPr>
      <w:r w:rsidRPr="00CE7939">
        <w:t>распределение ответственности</w:t>
      </w:r>
      <w:r>
        <w:rPr>
          <w:b/>
        </w:rPr>
        <w:t>.</w:t>
      </w:r>
    </w:p>
    <w:p w:rsidR="005860EB" w:rsidRPr="009817C3" w:rsidRDefault="005860EB" w:rsidP="005860EB">
      <w:pPr>
        <w:tabs>
          <w:tab w:val="left" w:pos="0"/>
          <w:tab w:val="left" w:pos="180"/>
        </w:tabs>
        <w:ind w:left="-360" w:firstLine="180"/>
        <w:jc w:val="center"/>
        <w:rPr>
          <w:b/>
          <w:u w:val="single"/>
        </w:rPr>
      </w:pPr>
      <w:r w:rsidRPr="009817C3">
        <w:rPr>
          <w:b/>
          <w:u w:val="single"/>
        </w:rPr>
        <w:t>Подготовка</w:t>
      </w:r>
    </w:p>
    <w:p w:rsidR="005860EB" w:rsidRPr="005860EB" w:rsidRDefault="005860EB" w:rsidP="005860EB">
      <w:pPr>
        <w:tabs>
          <w:tab w:val="left" w:pos="0"/>
          <w:tab w:val="left" w:pos="180"/>
        </w:tabs>
        <w:ind w:left="-360" w:firstLine="180"/>
        <w:rPr>
          <w:u w:val="single"/>
        </w:rPr>
      </w:pPr>
      <w:r w:rsidRPr="005860EB">
        <w:rPr>
          <w:u w:val="single"/>
        </w:rPr>
        <w:t>«Сцена»:</w:t>
      </w:r>
    </w:p>
    <w:p w:rsidR="005860EB" w:rsidRDefault="005860EB" w:rsidP="005860EB">
      <w:pPr>
        <w:numPr>
          <w:ilvl w:val="0"/>
          <w:numId w:val="5"/>
        </w:numPr>
        <w:tabs>
          <w:tab w:val="clear" w:pos="2160"/>
          <w:tab w:val="left" w:pos="0"/>
          <w:tab w:val="left" w:pos="180"/>
        </w:tabs>
        <w:ind w:left="-360" w:firstLine="180"/>
      </w:pPr>
      <w:r>
        <w:t>решение о принципе отбора участников;</w:t>
      </w:r>
    </w:p>
    <w:p w:rsidR="005860EB" w:rsidRDefault="005860EB" w:rsidP="005860EB">
      <w:pPr>
        <w:numPr>
          <w:ilvl w:val="0"/>
          <w:numId w:val="5"/>
        </w:numPr>
        <w:tabs>
          <w:tab w:val="clear" w:pos="2160"/>
          <w:tab w:val="left" w:pos="0"/>
          <w:tab w:val="left" w:pos="180"/>
        </w:tabs>
        <w:ind w:left="-360" w:firstLine="180"/>
      </w:pPr>
      <w:r>
        <w:t>сбор участников: объяснение задач, выбор формы шоу, настрой на участие, формирование команд, групп, домашнее задание;</w:t>
      </w:r>
    </w:p>
    <w:p w:rsidR="005860EB" w:rsidRDefault="005860EB" w:rsidP="005860EB">
      <w:pPr>
        <w:numPr>
          <w:ilvl w:val="0"/>
          <w:numId w:val="5"/>
        </w:numPr>
        <w:tabs>
          <w:tab w:val="clear" w:pos="2160"/>
          <w:tab w:val="left" w:pos="0"/>
          <w:tab w:val="left" w:pos="180"/>
        </w:tabs>
        <w:ind w:left="-360" w:firstLine="180"/>
      </w:pPr>
      <w:r>
        <w:t>помощь в подготовке участникам или командам.</w:t>
      </w:r>
    </w:p>
    <w:p w:rsidR="005860EB" w:rsidRPr="005860EB" w:rsidRDefault="005860EB" w:rsidP="005860EB">
      <w:pPr>
        <w:tabs>
          <w:tab w:val="left" w:pos="0"/>
          <w:tab w:val="left" w:pos="180"/>
        </w:tabs>
        <w:ind w:left="-360" w:firstLine="180"/>
        <w:rPr>
          <w:u w:val="single"/>
        </w:rPr>
      </w:pPr>
      <w:r w:rsidRPr="005860EB">
        <w:rPr>
          <w:u w:val="single"/>
        </w:rPr>
        <w:t>Ведущий:</w:t>
      </w:r>
    </w:p>
    <w:p w:rsidR="005860EB" w:rsidRDefault="005860EB" w:rsidP="005860EB">
      <w:pPr>
        <w:numPr>
          <w:ilvl w:val="0"/>
          <w:numId w:val="6"/>
        </w:numPr>
        <w:tabs>
          <w:tab w:val="clear" w:pos="1800"/>
          <w:tab w:val="left" w:pos="0"/>
          <w:tab w:val="left" w:pos="180"/>
          <w:tab w:val="num" w:pos="1260"/>
        </w:tabs>
        <w:ind w:left="-360" w:firstLine="180"/>
      </w:pPr>
      <w:r>
        <w:t>решение о ведущем;</w:t>
      </w:r>
    </w:p>
    <w:p w:rsidR="005860EB" w:rsidRDefault="005860EB" w:rsidP="005860EB">
      <w:pPr>
        <w:numPr>
          <w:ilvl w:val="0"/>
          <w:numId w:val="6"/>
        </w:numPr>
        <w:tabs>
          <w:tab w:val="clear" w:pos="1800"/>
          <w:tab w:val="left" w:pos="0"/>
          <w:tab w:val="left" w:pos="180"/>
          <w:tab w:val="num" w:pos="1260"/>
        </w:tabs>
        <w:ind w:left="-360" w:firstLine="180"/>
      </w:pPr>
      <w:r>
        <w:t>разработка программы ведения и образа ведущего;</w:t>
      </w:r>
    </w:p>
    <w:p w:rsidR="005860EB" w:rsidRDefault="005860EB" w:rsidP="005860EB">
      <w:pPr>
        <w:numPr>
          <w:ilvl w:val="0"/>
          <w:numId w:val="6"/>
        </w:numPr>
        <w:tabs>
          <w:tab w:val="clear" w:pos="1800"/>
          <w:tab w:val="left" w:pos="0"/>
          <w:tab w:val="left" w:pos="180"/>
          <w:tab w:val="num" w:pos="1260"/>
        </w:tabs>
        <w:ind w:left="-360" w:firstLine="180"/>
      </w:pPr>
      <w:r>
        <w:t>репетиция ведения.</w:t>
      </w:r>
    </w:p>
    <w:p w:rsidR="005860EB" w:rsidRPr="009817C3" w:rsidRDefault="005860EB" w:rsidP="005860EB">
      <w:pPr>
        <w:tabs>
          <w:tab w:val="left" w:pos="0"/>
          <w:tab w:val="left" w:pos="180"/>
        </w:tabs>
        <w:ind w:left="-360" w:firstLine="180"/>
        <w:rPr>
          <w:u w:val="single"/>
        </w:rPr>
      </w:pPr>
      <w:r w:rsidRPr="009817C3">
        <w:rPr>
          <w:u w:val="single"/>
        </w:rPr>
        <w:t>«Зал»:</w:t>
      </w:r>
    </w:p>
    <w:p w:rsidR="005860EB" w:rsidRDefault="005860EB" w:rsidP="005860EB">
      <w:pPr>
        <w:numPr>
          <w:ilvl w:val="0"/>
          <w:numId w:val="7"/>
        </w:numPr>
        <w:tabs>
          <w:tab w:val="clear" w:pos="1800"/>
          <w:tab w:val="left" w:pos="0"/>
          <w:tab w:val="left" w:pos="180"/>
          <w:tab w:val="left" w:pos="1260"/>
        </w:tabs>
        <w:ind w:left="-360" w:firstLine="180"/>
      </w:pPr>
      <w:r w:rsidRPr="002B4198">
        <w:t>решение о способе формирования «зала»</w:t>
      </w:r>
      <w:r>
        <w:t xml:space="preserve"> </w:t>
      </w:r>
      <w:r w:rsidRPr="002B4198">
        <w:t>(</w:t>
      </w:r>
      <w:r>
        <w:t>без ограничений, по билетам, по пригласительным билетам, по квотам);</w:t>
      </w:r>
    </w:p>
    <w:p w:rsidR="005860EB" w:rsidRDefault="005860EB" w:rsidP="005860EB">
      <w:pPr>
        <w:numPr>
          <w:ilvl w:val="0"/>
          <w:numId w:val="7"/>
        </w:numPr>
        <w:tabs>
          <w:tab w:val="clear" w:pos="1800"/>
          <w:tab w:val="left" w:pos="0"/>
          <w:tab w:val="left" w:pos="180"/>
          <w:tab w:val="num" w:pos="1260"/>
        </w:tabs>
        <w:ind w:left="-360" w:firstLine="180"/>
      </w:pPr>
      <w:r>
        <w:t>структура «зала» (расположение мест; места для гостей, участников, жюри);</w:t>
      </w:r>
    </w:p>
    <w:p w:rsidR="005860EB" w:rsidRDefault="005860EB" w:rsidP="005860EB">
      <w:pPr>
        <w:numPr>
          <w:ilvl w:val="0"/>
          <w:numId w:val="7"/>
        </w:numPr>
        <w:tabs>
          <w:tab w:val="clear" w:pos="1800"/>
          <w:tab w:val="left" w:pos="0"/>
          <w:tab w:val="left" w:pos="180"/>
          <w:tab w:val="num" w:pos="1260"/>
        </w:tabs>
        <w:ind w:left="-360" w:firstLine="180"/>
      </w:pPr>
      <w:r>
        <w:t>настрой «зала» (обращение к зрителям: в объявлении, в оформлении зала, введение специальных правил для «зала»);</w:t>
      </w:r>
    </w:p>
    <w:p w:rsidR="005860EB" w:rsidRDefault="005860EB" w:rsidP="005860EB">
      <w:pPr>
        <w:numPr>
          <w:ilvl w:val="0"/>
          <w:numId w:val="7"/>
        </w:numPr>
        <w:tabs>
          <w:tab w:val="clear" w:pos="1800"/>
          <w:tab w:val="left" w:pos="0"/>
          <w:tab w:val="left" w:pos="180"/>
          <w:tab w:val="num" w:pos="1260"/>
        </w:tabs>
        <w:ind w:left="-360" w:firstLine="180"/>
      </w:pPr>
      <w:r>
        <w:t>введение обращения к «залу», заданий для «зала», роли «зала» в сценарии шоу.</w:t>
      </w:r>
    </w:p>
    <w:p w:rsidR="005860EB" w:rsidRPr="009817C3" w:rsidRDefault="005860EB" w:rsidP="005860EB">
      <w:pPr>
        <w:tabs>
          <w:tab w:val="left" w:pos="0"/>
          <w:tab w:val="left" w:pos="180"/>
        </w:tabs>
        <w:ind w:left="-360" w:firstLine="180"/>
        <w:rPr>
          <w:u w:val="single"/>
        </w:rPr>
      </w:pPr>
      <w:r w:rsidRPr="009817C3">
        <w:rPr>
          <w:u w:val="single"/>
        </w:rPr>
        <w:t>Оценивание:</w:t>
      </w:r>
    </w:p>
    <w:p w:rsidR="005860EB" w:rsidRDefault="005860EB" w:rsidP="005860EB">
      <w:pPr>
        <w:numPr>
          <w:ilvl w:val="0"/>
          <w:numId w:val="8"/>
        </w:numPr>
        <w:tabs>
          <w:tab w:val="clear" w:pos="1800"/>
          <w:tab w:val="left" w:pos="0"/>
          <w:tab w:val="left" w:pos="180"/>
          <w:tab w:val="num" w:pos="1260"/>
        </w:tabs>
        <w:ind w:left="-360" w:firstLine="180"/>
      </w:pPr>
      <w:r>
        <w:t>критерии оценивания;</w:t>
      </w:r>
    </w:p>
    <w:p w:rsidR="005860EB" w:rsidRDefault="005860EB" w:rsidP="005860EB">
      <w:pPr>
        <w:numPr>
          <w:ilvl w:val="0"/>
          <w:numId w:val="8"/>
        </w:numPr>
        <w:tabs>
          <w:tab w:val="clear" w:pos="1800"/>
          <w:tab w:val="left" w:pos="0"/>
          <w:tab w:val="left" w:pos="180"/>
          <w:tab w:val="num" w:pos="1260"/>
        </w:tabs>
        <w:ind w:left="-360" w:firstLine="180"/>
      </w:pPr>
      <w:r>
        <w:t>варианты оценивания (жюри или зал);</w:t>
      </w:r>
    </w:p>
    <w:p w:rsidR="005860EB" w:rsidRDefault="005860EB" w:rsidP="005860EB">
      <w:pPr>
        <w:numPr>
          <w:ilvl w:val="0"/>
          <w:numId w:val="8"/>
        </w:numPr>
        <w:tabs>
          <w:tab w:val="clear" w:pos="1800"/>
          <w:tab w:val="left" w:pos="0"/>
          <w:tab w:val="left" w:pos="180"/>
          <w:tab w:val="num" w:pos="1260"/>
        </w:tabs>
        <w:ind w:left="-360" w:firstLine="180"/>
      </w:pPr>
      <w:r>
        <w:t>техника процесса оценивания (бланки, карточки, таблицы и др.).</w:t>
      </w:r>
    </w:p>
    <w:p w:rsidR="005860EB" w:rsidRDefault="005860EB" w:rsidP="005860EB">
      <w:pPr>
        <w:numPr>
          <w:ilvl w:val="0"/>
          <w:numId w:val="8"/>
        </w:numPr>
        <w:tabs>
          <w:tab w:val="clear" w:pos="1800"/>
          <w:tab w:val="left" w:pos="0"/>
          <w:tab w:val="left" w:pos="180"/>
          <w:tab w:val="num" w:pos="1260"/>
        </w:tabs>
        <w:ind w:left="-360" w:firstLine="180"/>
      </w:pPr>
      <w:r>
        <w:t>способы, формы предъявления оценок.</w:t>
      </w:r>
    </w:p>
    <w:p w:rsidR="005860EB" w:rsidRPr="009817C3" w:rsidRDefault="005860EB" w:rsidP="005860EB">
      <w:pPr>
        <w:tabs>
          <w:tab w:val="left" w:pos="0"/>
          <w:tab w:val="left" w:pos="180"/>
        </w:tabs>
        <w:ind w:left="-360" w:firstLine="180"/>
      </w:pPr>
      <w:r w:rsidRPr="009817C3">
        <w:t>Оформление:</w:t>
      </w:r>
    </w:p>
    <w:p w:rsidR="005860EB" w:rsidRPr="0042193C" w:rsidRDefault="005860EB" w:rsidP="005860EB">
      <w:pPr>
        <w:numPr>
          <w:ilvl w:val="0"/>
          <w:numId w:val="9"/>
        </w:numPr>
        <w:tabs>
          <w:tab w:val="left" w:pos="0"/>
          <w:tab w:val="left" w:pos="180"/>
          <w:tab w:val="left" w:pos="1260"/>
        </w:tabs>
        <w:ind w:left="-360" w:firstLine="180"/>
      </w:pPr>
      <w:r w:rsidRPr="0042193C">
        <w:t>предмет: сцена, зал, место жюри, вход в зал;</w:t>
      </w:r>
    </w:p>
    <w:p w:rsidR="005860EB" w:rsidRPr="0042193C" w:rsidRDefault="005860EB" w:rsidP="005860EB">
      <w:pPr>
        <w:numPr>
          <w:ilvl w:val="0"/>
          <w:numId w:val="9"/>
        </w:numPr>
        <w:tabs>
          <w:tab w:val="clear" w:pos="1800"/>
          <w:tab w:val="left" w:pos="0"/>
          <w:tab w:val="left" w:pos="180"/>
          <w:tab w:val="num" w:pos="1260"/>
        </w:tabs>
        <w:ind w:left="-360" w:firstLine="180"/>
      </w:pPr>
      <w:r w:rsidRPr="0042193C">
        <w:t>задача: создать в образном, символическом, эмоционально-притягательном плане ценности и настроения, которые станут содержанием шоу;</w:t>
      </w:r>
    </w:p>
    <w:p w:rsidR="005860EB" w:rsidRDefault="005860EB" w:rsidP="005860EB">
      <w:pPr>
        <w:numPr>
          <w:ilvl w:val="0"/>
          <w:numId w:val="9"/>
        </w:numPr>
        <w:tabs>
          <w:tab w:val="left" w:pos="0"/>
          <w:tab w:val="left" w:pos="180"/>
          <w:tab w:val="left" w:pos="1260"/>
        </w:tabs>
        <w:ind w:left="-360" w:firstLine="180"/>
      </w:pPr>
      <w:r w:rsidRPr="0042193C">
        <w:t>техника исполнения: использование</w:t>
      </w:r>
      <w:r>
        <w:rPr>
          <w:b/>
        </w:rPr>
        <w:t xml:space="preserve"> </w:t>
      </w:r>
      <w:r w:rsidRPr="0042193C">
        <w:t>оформительских техник.</w:t>
      </w:r>
    </w:p>
    <w:p w:rsidR="005860EB" w:rsidRPr="009817C3" w:rsidRDefault="005860EB" w:rsidP="005860EB">
      <w:pPr>
        <w:tabs>
          <w:tab w:val="left" w:pos="0"/>
          <w:tab w:val="left" w:pos="180"/>
          <w:tab w:val="left" w:pos="1260"/>
        </w:tabs>
        <w:ind w:left="-360" w:firstLine="180"/>
        <w:jc w:val="center"/>
        <w:rPr>
          <w:b/>
          <w:u w:val="single"/>
        </w:rPr>
      </w:pPr>
      <w:r w:rsidRPr="009817C3">
        <w:rPr>
          <w:b/>
          <w:u w:val="single"/>
        </w:rPr>
        <w:t>Основные механизмы</w:t>
      </w:r>
    </w:p>
    <w:p w:rsidR="005860EB" w:rsidRDefault="005860EB" w:rsidP="005860EB">
      <w:pPr>
        <w:tabs>
          <w:tab w:val="left" w:pos="0"/>
          <w:tab w:val="left" w:pos="180"/>
          <w:tab w:val="left" w:pos="1260"/>
        </w:tabs>
        <w:ind w:left="-360" w:firstLine="180"/>
      </w:pPr>
      <w:r w:rsidRPr="009817C3">
        <w:rPr>
          <w:u w:val="single"/>
        </w:rPr>
        <w:t>Эмоциональное заряжение</w:t>
      </w:r>
      <w:r>
        <w:rPr>
          <w:b/>
        </w:rPr>
        <w:t xml:space="preserve"> –</w:t>
      </w:r>
      <w:r>
        <w:t xml:space="preserve"> передача, изменение эмоционального состояния от человека к человеку при </w:t>
      </w:r>
      <w:proofErr w:type="gramStart"/>
      <w:r>
        <w:t>непосредственном</w:t>
      </w:r>
      <w:proofErr w:type="gramEnd"/>
      <w:r>
        <w:t xml:space="preserve">  </w:t>
      </w:r>
      <w:proofErr w:type="spellStart"/>
      <w:r>
        <w:t>взаимовосприятии</w:t>
      </w:r>
      <w:proofErr w:type="spellEnd"/>
      <w:r>
        <w:t xml:space="preserve">. </w:t>
      </w:r>
      <w:proofErr w:type="gramStart"/>
      <w:r>
        <w:t>Усиливают эмоциональное заражение три фактора: особенности внешности, поведения, речи «заражающего», особенности «заражаемых» и условия, в которых разворачивается этот процесс.</w:t>
      </w:r>
      <w:proofErr w:type="gramEnd"/>
    </w:p>
    <w:p w:rsidR="005860EB" w:rsidRDefault="005860EB" w:rsidP="005860EB">
      <w:pPr>
        <w:tabs>
          <w:tab w:val="left" w:pos="0"/>
          <w:tab w:val="left" w:pos="180"/>
        </w:tabs>
        <w:ind w:left="-360" w:firstLine="180"/>
      </w:pPr>
      <w:proofErr w:type="spellStart"/>
      <w:r w:rsidRPr="009817C3">
        <w:rPr>
          <w:u w:val="single"/>
        </w:rPr>
        <w:t>Соревновательность</w:t>
      </w:r>
      <w:proofErr w:type="spellEnd"/>
      <w:r w:rsidRPr="009817C3">
        <w:rPr>
          <w:u w:val="single"/>
        </w:rPr>
        <w:t xml:space="preserve"> </w:t>
      </w:r>
      <w:r>
        <w:t>имеет такие же глубокие психологические корни, как эмоциональное заражение. Другой человек является источником узнавания и оценивания.</w:t>
      </w:r>
    </w:p>
    <w:p w:rsidR="005860EB" w:rsidRDefault="005860EB" w:rsidP="005860EB">
      <w:pPr>
        <w:tabs>
          <w:tab w:val="left" w:pos="0"/>
          <w:tab w:val="left" w:pos="180"/>
        </w:tabs>
        <w:ind w:left="-360" w:firstLine="180"/>
      </w:pPr>
      <w:r>
        <w:t>Импровизация, когда сейчас и здесь надо что-то додумать, сделать, ответить. Импровизация создаёт интригу, непредсказуемость для зала, уменьшает психологические барьеры.</w:t>
      </w:r>
    </w:p>
    <w:p w:rsidR="005860EB" w:rsidRPr="009817C3" w:rsidRDefault="005860EB" w:rsidP="005860EB">
      <w:pPr>
        <w:tabs>
          <w:tab w:val="left" w:pos="0"/>
          <w:tab w:val="left" w:pos="180"/>
          <w:tab w:val="left" w:pos="1260"/>
        </w:tabs>
        <w:ind w:left="-360" w:firstLine="180"/>
        <w:jc w:val="center"/>
        <w:rPr>
          <w:b/>
          <w:u w:val="single"/>
        </w:rPr>
      </w:pPr>
      <w:r w:rsidRPr="009817C3">
        <w:rPr>
          <w:b/>
          <w:u w:val="single"/>
        </w:rPr>
        <w:t>Реализация шоу</w:t>
      </w:r>
    </w:p>
    <w:p w:rsidR="005860EB" w:rsidRPr="009817C3" w:rsidRDefault="005860EB" w:rsidP="005860EB">
      <w:pPr>
        <w:tabs>
          <w:tab w:val="left" w:pos="0"/>
          <w:tab w:val="left" w:pos="180"/>
          <w:tab w:val="left" w:pos="1260"/>
        </w:tabs>
        <w:ind w:left="-360" w:firstLine="180"/>
        <w:rPr>
          <w:u w:val="single"/>
        </w:rPr>
      </w:pPr>
      <w:r w:rsidRPr="009817C3">
        <w:rPr>
          <w:u w:val="single"/>
        </w:rPr>
        <w:t>1 часть – запуск.</w:t>
      </w:r>
    </w:p>
    <w:p w:rsidR="005860EB" w:rsidRDefault="005860EB" w:rsidP="005860EB">
      <w:pPr>
        <w:tabs>
          <w:tab w:val="left" w:pos="0"/>
          <w:tab w:val="left" w:pos="180"/>
          <w:tab w:val="left" w:pos="1260"/>
        </w:tabs>
        <w:ind w:left="-360" w:firstLine="180"/>
      </w:pPr>
      <w:r>
        <w:t>Задать, актуализировать соответствующий эмоциональный настрой зала и обозначить заложенные в программе ценности.</w:t>
      </w:r>
    </w:p>
    <w:p w:rsidR="005860EB" w:rsidRDefault="005860EB" w:rsidP="005860EB">
      <w:pPr>
        <w:tabs>
          <w:tab w:val="left" w:pos="0"/>
          <w:tab w:val="left" w:pos="180"/>
          <w:tab w:val="left" w:pos="1260"/>
        </w:tabs>
        <w:ind w:left="-360" w:firstLine="180"/>
      </w:pPr>
      <w:r w:rsidRPr="009817C3">
        <w:rPr>
          <w:u w:val="single"/>
        </w:rPr>
        <w:lastRenderedPageBreak/>
        <w:t>Приёмы:</w:t>
      </w:r>
      <w:r>
        <w:t xml:space="preserve"> музыкальные, песенные, </w:t>
      </w:r>
      <w:proofErr w:type="spellStart"/>
      <w:r>
        <w:t>видеовступления</w:t>
      </w:r>
      <w:proofErr w:type="spellEnd"/>
      <w:r>
        <w:t>, скандирование, эмоциональная образная речь.</w:t>
      </w:r>
    </w:p>
    <w:p w:rsidR="005860EB" w:rsidRPr="009817C3" w:rsidRDefault="005860EB" w:rsidP="005860EB">
      <w:pPr>
        <w:tabs>
          <w:tab w:val="left" w:pos="0"/>
          <w:tab w:val="left" w:pos="180"/>
          <w:tab w:val="left" w:pos="1260"/>
        </w:tabs>
        <w:ind w:left="-360" w:firstLine="180"/>
        <w:rPr>
          <w:u w:val="single"/>
        </w:rPr>
      </w:pPr>
      <w:r w:rsidRPr="009817C3">
        <w:rPr>
          <w:u w:val="single"/>
        </w:rPr>
        <w:t>2 часть – основная.</w:t>
      </w:r>
    </w:p>
    <w:p w:rsidR="005860EB" w:rsidRDefault="005860EB" w:rsidP="005860EB">
      <w:pPr>
        <w:tabs>
          <w:tab w:val="left" w:pos="0"/>
          <w:tab w:val="left" w:pos="180"/>
          <w:tab w:val="left" w:pos="1260"/>
        </w:tabs>
        <w:ind w:left="-360" w:firstLine="180"/>
      </w:pPr>
      <w:r>
        <w:t>Это задания, конкурсы и оценивание. Задания и конкурсы – это соревновательное взаимодействие. Взаимодействие команд, участников может быть прямым (непосредственное обращение друг к другу) и опосредованным (участники выступают по очереди).</w:t>
      </w:r>
    </w:p>
    <w:p w:rsidR="005860EB" w:rsidRPr="009817C3" w:rsidRDefault="005860EB" w:rsidP="005860EB">
      <w:pPr>
        <w:tabs>
          <w:tab w:val="left" w:pos="0"/>
          <w:tab w:val="left" w:pos="180"/>
          <w:tab w:val="left" w:pos="1260"/>
        </w:tabs>
        <w:ind w:left="-360" w:firstLine="180"/>
        <w:rPr>
          <w:u w:val="single"/>
        </w:rPr>
      </w:pPr>
      <w:r w:rsidRPr="009817C3">
        <w:rPr>
          <w:u w:val="single"/>
        </w:rPr>
        <w:t>3 часть – финал.</w:t>
      </w:r>
    </w:p>
    <w:p w:rsidR="005860EB" w:rsidRDefault="005860EB" w:rsidP="005860EB">
      <w:pPr>
        <w:tabs>
          <w:tab w:val="left" w:pos="0"/>
          <w:tab w:val="left" w:pos="180"/>
        </w:tabs>
        <w:ind w:left="-360" w:firstLine="180"/>
        <w:jc w:val="both"/>
      </w:pPr>
      <w:r>
        <w:t xml:space="preserve">Кроме итогового оценивания, в финале важны ещё два момента – смягчение </w:t>
      </w:r>
      <w:proofErr w:type="spellStart"/>
      <w:r>
        <w:t>соревновательности</w:t>
      </w:r>
      <w:proofErr w:type="spellEnd"/>
      <w:r>
        <w:t>:</w:t>
      </w:r>
    </w:p>
    <w:p w:rsidR="005860EB" w:rsidRDefault="005860EB" w:rsidP="005860EB">
      <w:pPr>
        <w:numPr>
          <w:ilvl w:val="0"/>
          <w:numId w:val="10"/>
        </w:numPr>
        <w:tabs>
          <w:tab w:val="clear" w:pos="1800"/>
          <w:tab w:val="left" w:pos="0"/>
          <w:tab w:val="left" w:pos="180"/>
          <w:tab w:val="num" w:pos="900"/>
        </w:tabs>
        <w:ind w:left="-360" w:firstLine="180"/>
        <w:jc w:val="both"/>
      </w:pPr>
      <w:r>
        <w:t>действием, словом, объединяющим «сцену» (участников, команды);</w:t>
      </w:r>
    </w:p>
    <w:p w:rsidR="005860EB" w:rsidRDefault="005860EB" w:rsidP="005860EB">
      <w:pPr>
        <w:numPr>
          <w:ilvl w:val="0"/>
          <w:numId w:val="10"/>
        </w:numPr>
        <w:tabs>
          <w:tab w:val="clear" w:pos="1800"/>
          <w:tab w:val="left" w:pos="0"/>
          <w:tab w:val="left" w:pos="180"/>
          <w:tab w:val="num" w:pos="900"/>
        </w:tabs>
        <w:ind w:left="-360" w:firstLine="180"/>
        <w:jc w:val="both"/>
      </w:pPr>
      <w:proofErr w:type="gramStart"/>
      <w:r>
        <w:t>действием, объединяющим «зал» и «сцену» (общая песня, ритуальное действо, действо символами).</w:t>
      </w:r>
      <w:proofErr w:type="gramEnd"/>
    </w:p>
    <w:p w:rsidR="005860EB" w:rsidRDefault="005860EB" w:rsidP="005860EB">
      <w:pPr>
        <w:tabs>
          <w:tab w:val="left" w:pos="180"/>
          <w:tab w:val="left" w:pos="540"/>
        </w:tabs>
        <w:ind w:left="-360" w:firstLine="180"/>
        <w:jc w:val="both"/>
      </w:pPr>
      <w:r>
        <w:t>Пример. В практике школы был использован приём: представители команд (или отдельные участники) объединяются в «цепочку», которая постепенно спускается в зал к зрителям и присоединяет их в общую цепочку. Под прощальную песню большое кольцо охватил всё пространство зала.</w:t>
      </w:r>
    </w:p>
    <w:p w:rsidR="005860EB" w:rsidRDefault="005860EB" w:rsidP="005860EB">
      <w:pPr>
        <w:tabs>
          <w:tab w:val="left" w:pos="180"/>
          <w:tab w:val="left" w:pos="540"/>
        </w:tabs>
        <w:ind w:left="-360" w:firstLine="180"/>
        <w:jc w:val="both"/>
      </w:pPr>
      <w:r>
        <w:t xml:space="preserve">Для </w:t>
      </w:r>
      <w:r>
        <w:rPr>
          <w:b/>
        </w:rPr>
        <w:t xml:space="preserve">диагностики результатов </w:t>
      </w:r>
      <w:r>
        <w:t xml:space="preserve">под углом зрения обозначенных целей (опыт культурного эмоционального реагирования и позитивный опыт публичной </w:t>
      </w:r>
      <w:proofErr w:type="spellStart"/>
      <w:r>
        <w:t>соревновательности</w:t>
      </w:r>
      <w:proofErr w:type="spellEnd"/>
      <w:r>
        <w:t>) нужно решить две задачи: как зафиксировать факт совершившегося опыта и как выявить отношение зрителей и выступающих к этому опыту.</w:t>
      </w:r>
    </w:p>
    <w:p w:rsidR="005860EB" w:rsidRDefault="005860EB" w:rsidP="005860EB">
      <w:pPr>
        <w:tabs>
          <w:tab w:val="left" w:pos="180"/>
          <w:tab w:val="left" w:pos="540"/>
        </w:tabs>
        <w:ind w:left="-360" w:firstLine="180"/>
        <w:jc w:val="both"/>
      </w:pPr>
      <w:r>
        <w:t>Первая задача для «сцены» решается просто-соревновательное выступление на сцене и есть факт получения соответствующего опыта. Для «зала», особенно если в зале большое число зрителей, зафиксировать факт эмоционального культурного реагирования не всегда просто.</w:t>
      </w:r>
    </w:p>
    <w:p w:rsidR="005860EB" w:rsidRDefault="005860EB" w:rsidP="005860EB">
      <w:pPr>
        <w:tabs>
          <w:tab w:val="left" w:pos="180"/>
          <w:tab w:val="left" w:pos="540"/>
        </w:tabs>
        <w:ind w:left="-360" w:firstLine="180"/>
        <w:jc w:val="both"/>
      </w:pPr>
      <w:proofErr w:type="gramStart"/>
      <w:r>
        <w:t>Оценка отношения участников к совершающемуся в зал и на сцене может быть получена по ходу шоу.</w:t>
      </w:r>
      <w:proofErr w:type="gramEnd"/>
    </w:p>
    <w:p w:rsidR="005860EB" w:rsidRDefault="005860EB" w:rsidP="005860EB">
      <w:pPr>
        <w:tabs>
          <w:tab w:val="left" w:pos="180"/>
          <w:tab w:val="left" w:pos="540"/>
        </w:tabs>
        <w:ind w:left="-360" w:firstLine="180"/>
        <w:jc w:val="both"/>
      </w:pPr>
      <w:r>
        <w:t>Пример.</w:t>
      </w:r>
    </w:p>
    <w:p w:rsidR="005860EB" w:rsidRDefault="005860EB" w:rsidP="005860EB">
      <w:pPr>
        <w:numPr>
          <w:ilvl w:val="0"/>
          <w:numId w:val="11"/>
        </w:numPr>
        <w:tabs>
          <w:tab w:val="left" w:pos="180"/>
          <w:tab w:val="left" w:pos="540"/>
          <w:tab w:val="num" w:pos="900"/>
        </w:tabs>
        <w:ind w:left="-360" w:firstLine="180"/>
        <w:jc w:val="both"/>
      </w:pPr>
      <w:r>
        <w:t>Через обращение ведущего к «сцене» и «залу»: «Поднимите руки те и только те, для кого участие в сегодняшнем событии оказалось интересным, привлекательным!»</w:t>
      </w:r>
    </w:p>
    <w:p w:rsidR="005860EB" w:rsidRDefault="005860EB" w:rsidP="005860EB">
      <w:pPr>
        <w:numPr>
          <w:ilvl w:val="0"/>
          <w:numId w:val="11"/>
        </w:numPr>
        <w:tabs>
          <w:tab w:val="left" w:pos="180"/>
          <w:tab w:val="left" w:pos="540"/>
          <w:tab w:val="num" w:pos="900"/>
        </w:tabs>
        <w:ind w:left="-360" w:firstLine="180"/>
        <w:jc w:val="both"/>
      </w:pPr>
      <w:r>
        <w:t>Для диагностики можно использовать анкеты.</w:t>
      </w:r>
    </w:p>
    <w:p w:rsidR="005860EB" w:rsidRDefault="005860EB" w:rsidP="005860EB">
      <w:pPr>
        <w:numPr>
          <w:ilvl w:val="0"/>
          <w:numId w:val="11"/>
        </w:numPr>
        <w:tabs>
          <w:tab w:val="left" w:pos="180"/>
          <w:tab w:val="left" w:pos="540"/>
          <w:tab w:val="num" w:pos="900"/>
        </w:tabs>
        <w:ind w:left="-360" w:firstLine="180"/>
        <w:jc w:val="both"/>
      </w:pPr>
      <w:r>
        <w:t>Вместо оценки в баллах можно ввести символические цвета: красный – «скорее интересно», белый – «неопределённо», тёмно-синий – «скорее неинтересно».</w:t>
      </w:r>
    </w:p>
    <w:p w:rsidR="00875881" w:rsidRDefault="00875881"/>
    <w:p w:rsidR="004278F1" w:rsidRDefault="004278F1" w:rsidP="004278F1">
      <w:pPr>
        <w:tabs>
          <w:tab w:val="left" w:pos="0"/>
          <w:tab w:val="left" w:pos="180"/>
        </w:tabs>
        <w:ind w:left="-360" w:firstLine="180"/>
        <w:jc w:val="center"/>
        <w:rPr>
          <w:b/>
          <w:sz w:val="28"/>
          <w:szCs w:val="28"/>
        </w:rPr>
      </w:pPr>
    </w:p>
    <w:sectPr w:rsidR="004278F1" w:rsidSect="0087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E0B97"/>
    <w:multiLevelType w:val="hybridMultilevel"/>
    <w:tmpl w:val="9A3EB6E4"/>
    <w:lvl w:ilvl="0" w:tplc="046CFD6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7B438F"/>
    <w:multiLevelType w:val="hybridMultilevel"/>
    <w:tmpl w:val="24EA66A0"/>
    <w:lvl w:ilvl="0" w:tplc="046CFD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2">
    <w:nsid w:val="14EC6365"/>
    <w:multiLevelType w:val="hybridMultilevel"/>
    <w:tmpl w:val="ED441260"/>
    <w:lvl w:ilvl="0" w:tplc="046CFD6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7583CFC"/>
    <w:multiLevelType w:val="multilevel"/>
    <w:tmpl w:val="B008A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465C22"/>
    <w:multiLevelType w:val="hybridMultilevel"/>
    <w:tmpl w:val="A88A5CA4"/>
    <w:lvl w:ilvl="0" w:tplc="046CFD6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D8F32F8"/>
    <w:multiLevelType w:val="hybridMultilevel"/>
    <w:tmpl w:val="3580DF2C"/>
    <w:lvl w:ilvl="0" w:tplc="046CFD6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C9F0A29"/>
    <w:multiLevelType w:val="hybridMultilevel"/>
    <w:tmpl w:val="94447AD4"/>
    <w:lvl w:ilvl="0" w:tplc="046CFD6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2CF31671"/>
    <w:multiLevelType w:val="hybridMultilevel"/>
    <w:tmpl w:val="66566DF6"/>
    <w:lvl w:ilvl="0" w:tplc="D142572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285693"/>
    <w:multiLevelType w:val="hybridMultilevel"/>
    <w:tmpl w:val="34B46764"/>
    <w:lvl w:ilvl="0" w:tplc="046CFD6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412579E2"/>
    <w:multiLevelType w:val="multilevel"/>
    <w:tmpl w:val="EBA47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D95BFD"/>
    <w:multiLevelType w:val="hybridMultilevel"/>
    <w:tmpl w:val="A94EB28A"/>
    <w:lvl w:ilvl="0" w:tplc="046CFD6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46393FBA"/>
    <w:multiLevelType w:val="hybridMultilevel"/>
    <w:tmpl w:val="F4306408"/>
    <w:lvl w:ilvl="0" w:tplc="046CFD6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4FA40B56"/>
    <w:multiLevelType w:val="hybridMultilevel"/>
    <w:tmpl w:val="12B86F2C"/>
    <w:lvl w:ilvl="0" w:tplc="9B2080DA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8B2977"/>
    <w:multiLevelType w:val="multilevel"/>
    <w:tmpl w:val="CE508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40236A"/>
    <w:multiLevelType w:val="hybridMultilevel"/>
    <w:tmpl w:val="B0F06A86"/>
    <w:lvl w:ilvl="0" w:tplc="046CFD6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4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8"/>
  </w:num>
  <w:num w:numId="9">
    <w:abstractNumId w:val="11"/>
  </w:num>
  <w:num w:numId="10">
    <w:abstractNumId w:val="10"/>
  </w:num>
  <w:num w:numId="11">
    <w:abstractNumId w:val="1"/>
  </w:num>
  <w:num w:numId="12">
    <w:abstractNumId w:val="7"/>
  </w:num>
  <w:num w:numId="13">
    <w:abstractNumId w:val="9"/>
  </w:num>
  <w:num w:numId="14">
    <w:abstractNumId w:val="13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60EB"/>
    <w:rsid w:val="001D2BD8"/>
    <w:rsid w:val="002A0FD4"/>
    <w:rsid w:val="003E11D8"/>
    <w:rsid w:val="003E7F01"/>
    <w:rsid w:val="004278F1"/>
    <w:rsid w:val="005860EB"/>
    <w:rsid w:val="00875881"/>
    <w:rsid w:val="009330B6"/>
    <w:rsid w:val="009631E7"/>
    <w:rsid w:val="009817C3"/>
    <w:rsid w:val="00DA79FE"/>
    <w:rsid w:val="00DE2AF0"/>
    <w:rsid w:val="00E40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7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D2BD8"/>
    <w:pPr>
      <w:spacing w:after="0" w:line="240" w:lineRule="auto"/>
    </w:pPr>
  </w:style>
  <w:style w:type="character" w:customStyle="1" w:styleId="c5">
    <w:name w:val="c5"/>
    <w:basedOn w:val="a0"/>
    <w:rsid w:val="001D2B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9</Pages>
  <Words>3566</Words>
  <Characters>20327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2016-02-04T10:48:00Z</dcterms:created>
  <dcterms:modified xsi:type="dcterms:W3CDTF">2016-02-16T09:08:00Z</dcterms:modified>
</cp:coreProperties>
</file>